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0C" w:rsidRPr="00640D0D" w:rsidRDefault="00B6410C" w:rsidP="000D68E6">
      <w:pPr>
        <w:spacing w:line="360" w:lineRule="auto"/>
        <w:ind w:firstLine="708"/>
        <w:jc w:val="center"/>
        <w:outlineLvl w:val="0"/>
        <w:rPr>
          <w:rFonts w:ascii="Arial" w:hAnsi="Arial" w:cs="Arial"/>
          <w:b/>
          <w:color w:val="000000"/>
        </w:rPr>
      </w:pPr>
      <w:r w:rsidRPr="00B6410C">
        <w:rPr>
          <w:rFonts w:ascii="Arial" w:hAnsi="Arial" w:cs="Arial"/>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08.25pt;margin-top:-28.8pt;width:104.35pt;height:49.15pt;z-index:251660288;mso-width-relative:margin;mso-height-relative:margin" strokecolor="white">
            <v:textbox style="mso-next-textbox:#_x0000_s1026">
              <w:txbxContent>
                <w:p w:rsidR="002324AA" w:rsidRDefault="002324AA" w:rsidP="008A6C0C"/>
              </w:txbxContent>
            </v:textbox>
          </v:shape>
        </w:pict>
      </w:r>
      <w:r>
        <w:rPr>
          <w:rFonts w:ascii="Arial" w:hAnsi="Arial" w:cs="Arial"/>
          <w:b/>
          <w:noProof/>
          <w:color w:val="000000"/>
        </w:rPr>
        <w:pict>
          <v:shape id="_x0000_s1027" type="#_x0000_t202" style="position:absolute;left:0;text-align:left;margin-left:-39.05pt;margin-top:-36.4pt;width:144.2pt;height:67.95pt;z-index:251661312;mso-wrap-style:none;mso-height-percent:200;mso-height-percent:200;mso-width-relative:margin;mso-height-relative:margin" strokecolor="white">
            <v:textbox style="mso-next-textbox:#_x0000_s1027;mso-fit-shape-to-text:t">
              <w:txbxContent>
                <w:p w:rsidR="002324AA" w:rsidRDefault="002324AA" w:rsidP="008A6C0C"/>
              </w:txbxContent>
            </v:textbox>
          </v:shape>
        </w:pict>
      </w:r>
      <w:r w:rsidR="008A6C0C" w:rsidRPr="00640D0D">
        <w:rPr>
          <w:rFonts w:ascii="Arial" w:hAnsi="Arial" w:cs="Arial"/>
          <w:b/>
          <w:color w:val="000000"/>
        </w:rPr>
        <w:t>UNIVERSIDADE FEDERAL DE MINAS GERAIS</w:t>
      </w:r>
    </w:p>
    <w:p w:rsidR="008A6C0C" w:rsidRPr="00640D0D" w:rsidRDefault="008A6C0C" w:rsidP="00B76A6F">
      <w:pPr>
        <w:spacing w:line="360" w:lineRule="auto"/>
        <w:ind w:right="333"/>
        <w:jc w:val="center"/>
        <w:outlineLvl w:val="0"/>
        <w:rPr>
          <w:rFonts w:ascii="Arial" w:hAnsi="Arial" w:cs="Arial"/>
          <w:color w:val="000000"/>
        </w:rPr>
      </w:pPr>
      <w:r w:rsidRPr="00640D0D">
        <w:rPr>
          <w:rFonts w:ascii="Arial" w:hAnsi="Arial" w:cs="Arial"/>
          <w:color w:val="000000"/>
        </w:rPr>
        <w:t xml:space="preserve">Faculdade de Educação – </w:t>
      </w:r>
      <w:r w:rsidRPr="00640D0D">
        <w:rPr>
          <w:rFonts w:ascii="Arial" w:hAnsi="Arial" w:cs="Arial"/>
          <w:b/>
          <w:color w:val="000000"/>
        </w:rPr>
        <w:t>FAE</w:t>
      </w:r>
    </w:p>
    <w:p w:rsidR="008A6C0C" w:rsidRPr="00640D0D" w:rsidRDefault="008A6C0C" w:rsidP="00B76A6F">
      <w:pPr>
        <w:spacing w:line="360" w:lineRule="auto"/>
        <w:ind w:right="333"/>
        <w:jc w:val="center"/>
        <w:outlineLvl w:val="0"/>
        <w:rPr>
          <w:rFonts w:ascii="Arial" w:hAnsi="Arial" w:cs="Arial"/>
          <w:color w:val="000000"/>
        </w:rPr>
      </w:pPr>
      <w:r w:rsidRPr="00640D0D">
        <w:rPr>
          <w:rFonts w:ascii="Arial" w:hAnsi="Arial" w:cs="Arial"/>
          <w:color w:val="000000"/>
        </w:rPr>
        <w:t xml:space="preserve">Centro de Ensino de Ciências e Matemática – </w:t>
      </w:r>
      <w:r w:rsidRPr="00640D0D">
        <w:rPr>
          <w:rFonts w:ascii="Arial" w:hAnsi="Arial" w:cs="Arial"/>
          <w:b/>
          <w:color w:val="000000"/>
        </w:rPr>
        <w:t>CECIMIG</w:t>
      </w:r>
    </w:p>
    <w:p w:rsidR="008A6C0C" w:rsidRPr="00640D0D" w:rsidRDefault="008A6C0C" w:rsidP="00B76A6F">
      <w:pPr>
        <w:spacing w:line="360" w:lineRule="auto"/>
        <w:ind w:right="333"/>
        <w:jc w:val="center"/>
        <w:outlineLvl w:val="0"/>
        <w:rPr>
          <w:rFonts w:ascii="Arial" w:hAnsi="Arial" w:cs="Arial"/>
          <w:color w:val="000000"/>
        </w:rPr>
      </w:pPr>
      <w:r w:rsidRPr="00640D0D">
        <w:rPr>
          <w:rFonts w:ascii="Arial" w:hAnsi="Arial" w:cs="Arial"/>
          <w:color w:val="000000"/>
        </w:rPr>
        <w:t xml:space="preserve">Ensino </w:t>
      </w:r>
      <w:r>
        <w:rPr>
          <w:rFonts w:ascii="Arial" w:hAnsi="Arial" w:cs="Arial"/>
          <w:color w:val="000000"/>
        </w:rPr>
        <w:t>de Ciências por Investigação V</w:t>
      </w:r>
      <w:r w:rsidRPr="00640D0D">
        <w:rPr>
          <w:rFonts w:ascii="Arial" w:hAnsi="Arial" w:cs="Arial"/>
          <w:color w:val="000000"/>
        </w:rPr>
        <w:t xml:space="preserve"> – </w:t>
      </w:r>
      <w:r w:rsidRPr="00640D0D">
        <w:rPr>
          <w:rFonts w:ascii="Arial" w:hAnsi="Arial" w:cs="Arial"/>
          <w:b/>
          <w:color w:val="000000"/>
        </w:rPr>
        <w:t xml:space="preserve">ENCI </w:t>
      </w:r>
      <w:r>
        <w:rPr>
          <w:rFonts w:ascii="Arial" w:hAnsi="Arial" w:cs="Arial"/>
          <w:b/>
          <w:color w:val="000000"/>
        </w:rPr>
        <w:t>V</w:t>
      </w:r>
    </w:p>
    <w:p w:rsidR="008A6C0C" w:rsidRDefault="008A6C0C" w:rsidP="008A6C0C">
      <w:pPr>
        <w:pStyle w:val="SemEspaamento"/>
      </w:pPr>
    </w:p>
    <w:p w:rsidR="008A6C0C" w:rsidRDefault="008A6C0C" w:rsidP="008A6C0C">
      <w:pPr>
        <w:pStyle w:val="SemEspaamento"/>
      </w:pPr>
    </w:p>
    <w:p w:rsidR="008A6C0C" w:rsidRPr="008A6C0C" w:rsidRDefault="008A6C0C" w:rsidP="008A6C0C">
      <w:pPr>
        <w:rPr>
          <w:lang w:eastAsia="en-US"/>
        </w:rPr>
      </w:pPr>
    </w:p>
    <w:p w:rsidR="008A6C0C" w:rsidRDefault="008A6C0C" w:rsidP="008A6C0C">
      <w:pPr>
        <w:rPr>
          <w:lang w:eastAsia="en-US"/>
        </w:rPr>
      </w:pPr>
    </w:p>
    <w:p w:rsidR="008A6C0C" w:rsidRPr="008A6C0C" w:rsidRDefault="008A6C0C" w:rsidP="008A6C0C">
      <w:pPr>
        <w:rPr>
          <w:lang w:eastAsia="en-US"/>
        </w:rPr>
      </w:pPr>
    </w:p>
    <w:p w:rsidR="008A6C0C" w:rsidRDefault="008A6C0C" w:rsidP="008A6C0C">
      <w:pPr>
        <w:jc w:val="center"/>
        <w:rPr>
          <w:lang w:eastAsia="en-US"/>
        </w:rPr>
      </w:pPr>
    </w:p>
    <w:p w:rsidR="008A6C0C" w:rsidRDefault="008A6C0C" w:rsidP="008A6C0C">
      <w:pPr>
        <w:tabs>
          <w:tab w:val="left" w:pos="4245"/>
        </w:tabs>
        <w:jc w:val="center"/>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ED15F3" w:rsidRDefault="00ED15F3" w:rsidP="008A6C0C">
      <w:pPr>
        <w:tabs>
          <w:tab w:val="left" w:pos="4245"/>
        </w:tabs>
        <w:rPr>
          <w:lang w:eastAsia="en-US"/>
        </w:rPr>
      </w:pPr>
    </w:p>
    <w:p w:rsidR="00ED15F3" w:rsidRDefault="00ED15F3"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Default="008A6C0C" w:rsidP="008A6C0C">
      <w:pPr>
        <w:tabs>
          <w:tab w:val="left" w:pos="4245"/>
        </w:tabs>
        <w:rPr>
          <w:lang w:eastAsia="en-US"/>
        </w:rPr>
      </w:pPr>
    </w:p>
    <w:p w:rsidR="008A6C0C" w:rsidRPr="00172890" w:rsidRDefault="008A6C0C" w:rsidP="008A6C0C">
      <w:pPr>
        <w:autoSpaceDE w:val="0"/>
        <w:autoSpaceDN w:val="0"/>
        <w:adjustRightInd w:val="0"/>
        <w:jc w:val="center"/>
        <w:rPr>
          <w:rFonts w:ascii="Arial" w:eastAsia="Calibri" w:hAnsi="Arial" w:cs="Arial"/>
          <w:color w:val="000000"/>
        </w:rPr>
      </w:pPr>
      <w:r w:rsidRPr="00172890">
        <w:rPr>
          <w:rFonts w:ascii="Arial" w:eastAsia="Calibri" w:hAnsi="Arial" w:cs="Arial"/>
          <w:b/>
          <w:bCs/>
          <w:color w:val="000000"/>
        </w:rPr>
        <w:t xml:space="preserve">ESPAÇOS NÃO FORMAIS PARA O ENSINO DE </w:t>
      </w:r>
      <w:r w:rsidR="00EC042E">
        <w:rPr>
          <w:rFonts w:ascii="Arial" w:eastAsia="Calibri" w:hAnsi="Arial" w:cs="Arial"/>
          <w:b/>
          <w:bCs/>
          <w:color w:val="000000"/>
        </w:rPr>
        <w:t>CIÊNCIAS NAS SÉRIES DO ENSINO MÉDIO</w:t>
      </w:r>
      <w:r w:rsidRPr="00172890">
        <w:rPr>
          <w:rFonts w:ascii="Arial" w:eastAsia="Calibri" w:hAnsi="Arial" w:cs="Arial"/>
          <w:b/>
          <w:bCs/>
          <w:color w:val="000000"/>
        </w:rPr>
        <w:t>: UMA ABORDAGEM INVESTIGATIVA</w:t>
      </w:r>
    </w:p>
    <w:p w:rsidR="008A6C0C" w:rsidRDefault="008A6C0C" w:rsidP="008A6C0C">
      <w:pPr>
        <w:tabs>
          <w:tab w:val="left" w:pos="4245"/>
        </w:tabs>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6D69E1" w:rsidRDefault="008A6C0C" w:rsidP="008A6C0C">
      <w:pPr>
        <w:rPr>
          <w:b/>
          <w:lang w:eastAsia="en-US"/>
        </w:rPr>
      </w:pPr>
    </w:p>
    <w:p w:rsidR="006D69E1" w:rsidRPr="006D69E1" w:rsidRDefault="006D69E1" w:rsidP="006D69E1">
      <w:pPr>
        <w:tabs>
          <w:tab w:val="left" w:pos="4245"/>
        </w:tabs>
        <w:jc w:val="center"/>
        <w:outlineLvl w:val="0"/>
        <w:rPr>
          <w:rFonts w:ascii="Arial" w:hAnsi="Arial" w:cs="Arial"/>
          <w:b/>
          <w:lang w:eastAsia="en-US"/>
        </w:rPr>
      </w:pPr>
      <w:r w:rsidRPr="006D69E1">
        <w:rPr>
          <w:rFonts w:ascii="Arial" w:hAnsi="Arial" w:cs="Arial"/>
          <w:b/>
          <w:lang w:eastAsia="en-US"/>
        </w:rPr>
        <w:t>Rejane Barbosa Lopes</w:t>
      </w: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Pr="008A6C0C" w:rsidRDefault="008A6C0C" w:rsidP="008A6C0C">
      <w:pPr>
        <w:rPr>
          <w:lang w:eastAsia="en-US"/>
        </w:rPr>
      </w:pPr>
    </w:p>
    <w:p w:rsidR="008A6C0C" w:rsidRDefault="008A6C0C" w:rsidP="008A6C0C">
      <w:pPr>
        <w:jc w:val="center"/>
        <w:rPr>
          <w:lang w:eastAsia="en-US"/>
        </w:rPr>
      </w:pPr>
    </w:p>
    <w:p w:rsidR="008A6C0C" w:rsidRDefault="008A6C0C" w:rsidP="008A6C0C">
      <w:pPr>
        <w:jc w:val="center"/>
        <w:rPr>
          <w:lang w:eastAsia="en-US"/>
        </w:rPr>
      </w:pPr>
    </w:p>
    <w:p w:rsidR="001B130F" w:rsidRDefault="001B130F" w:rsidP="008A6C0C">
      <w:pPr>
        <w:jc w:val="center"/>
        <w:rPr>
          <w:lang w:eastAsia="en-US"/>
        </w:rPr>
      </w:pPr>
    </w:p>
    <w:p w:rsidR="008A6C0C" w:rsidRDefault="008A6C0C" w:rsidP="008A6C0C">
      <w:pPr>
        <w:jc w:val="center"/>
        <w:rPr>
          <w:lang w:eastAsia="en-US"/>
        </w:rPr>
      </w:pPr>
    </w:p>
    <w:p w:rsidR="008A6C0C" w:rsidRDefault="008A6C0C" w:rsidP="008A6C0C">
      <w:pPr>
        <w:jc w:val="center"/>
        <w:rPr>
          <w:lang w:eastAsia="en-US"/>
        </w:rPr>
      </w:pPr>
    </w:p>
    <w:p w:rsidR="008A6C0C" w:rsidRPr="00B76A6F" w:rsidRDefault="008A6C0C" w:rsidP="00B76A6F">
      <w:pPr>
        <w:jc w:val="center"/>
        <w:outlineLvl w:val="0"/>
        <w:rPr>
          <w:rFonts w:ascii="Arial" w:hAnsi="Arial" w:cs="Arial"/>
          <w:b/>
          <w:lang w:eastAsia="en-US"/>
        </w:rPr>
      </w:pPr>
      <w:r w:rsidRPr="00B76A6F">
        <w:rPr>
          <w:rFonts w:ascii="Arial" w:hAnsi="Arial" w:cs="Arial"/>
          <w:b/>
          <w:lang w:eastAsia="en-US"/>
        </w:rPr>
        <w:t>Governador Valadares</w:t>
      </w:r>
    </w:p>
    <w:p w:rsidR="008A6C0C" w:rsidRPr="008F2516" w:rsidRDefault="00EC042E" w:rsidP="008A6C0C">
      <w:pPr>
        <w:jc w:val="center"/>
        <w:rPr>
          <w:rFonts w:ascii="Arial" w:hAnsi="Arial" w:cs="Arial"/>
          <w:lang w:eastAsia="en-US"/>
        </w:rPr>
      </w:pPr>
      <w:r>
        <w:rPr>
          <w:rFonts w:ascii="Arial" w:hAnsi="Arial" w:cs="Arial"/>
          <w:lang w:eastAsia="en-US"/>
        </w:rPr>
        <w:t>2015</w:t>
      </w:r>
    </w:p>
    <w:p w:rsidR="00B76A6F" w:rsidRPr="00640D0D" w:rsidRDefault="00B76A6F" w:rsidP="00B76A6F">
      <w:pPr>
        <w:spacing w:line="360" w:lineRule="auto"/>
        <w:jc w:val="center"/>
        <w:outlineLvl w:val="0"/>
        <w:rPr>
          <w:rFonts w:ascii="Arial" w:hAnsi="Arial" w:cs="Arial"/>
          <w:b/>
          <w:color w:val="000000"/>
        </w:rPr>
      </w:pPr>
      <w:r>
        <w:rPr>
          <w:rFonts w:ascii="Arial" w:hAnsi="Arial" w:cs="Arial"/>
          <w:lang w:eastAsia="en-US"/>
        </w:rPr>
        <w:br w:type="page"/>
      </w:r>
      <w:r w:rsidR="00B6410C" w:rsidRPr="00B6410C">
        <w:rPr>
          <w:rFonts w:ascii="Arial" w:hAnsi="Arial" w:cs="Arial"/>
          <w:b/>
          <w:noProof/>
          <w:lang w:eastAsia="en-US"/>
        </w:rPr>
        <w:lastRenderedPageBreak/>
        <w:pict>
          <v:shape id="_x0000_s1034" type="#_x0000_t202" style="position:absolute;left:0;text-align:left;margin-left:408.25pt;margin-top:-28.8pt;width:104.35pt;height:49.15pt;z-index:251669504;mso-width-relative:margin;mso-height-relative:margin" strokecolor="white">
            <v:textbox style="mso-next-textbox:#_x0000_s1034">
              <w:txbxContent>
                <w:p w:rsidR="002324AA" w:rsidRDefault="002324AA" w:rsidP="00B76A6F"/>
              </w:txbxContent>
            </v:textbox>
          </v:shape>
        </w:pict>
      </w:r>
      <w:r w:rsidR="00B6410C">
        <w:rPr>
          <w:rFonts w:ascii="Arial" w:hAnsi="Arial" w:cs="Arial"/>
          <w:b/>
          <w:noProof/>
          <w:color w:val="000000"/>
        </w:rPr>
        <w:pict>
          <v:shape id="_x0000_s1035" type="#_x0000_t202" style="position:absolute;left:0;text-align:left;margin-left:-39.05pt;margin-top:-36.4pt;width:144.2pt;height:67.95pt;z-index:251670528;mso-wrap-style:none;mso-height-percent:200;mso-height-percent:200;mso-width-relative:margin;mso-height-relative:margin" strokecolor="white">
            <v:textbox style="mso-next-textbox:#_x0000_s1035;mso-fit-shape-to-text:t">
              <w:txbxContent>
                <w:p w:rsidR="002324AA" w:rsidRDefault="002324AA" w:rsidP="00B76A6F"/>
              </w:txbxContent>
            </v:textbox>
          </v:shape>
        </w:pict>
      </w:r>
      <w:r w:rsidRPr="00640D0D">
        <w:rPr>
          <w:rFonts w:ascii="Arial" w:hAnsi="Arial" w:cs="Arial"/>
          <w:b/>
          <w:color w:val="000000"/>
        </w:rPr>
        <w:t>UNIVERSIDADE FEDERAL DE MINAS GERAIS</w:t>
      </w:r>
    </w:p>
    <w:p w:rsidR="00B76A6F" w:rsidRPr="00640D0D" w:rsidRDefault="00B76A6F" w:rsidP="00B76A6F">
      <w:pPr>
        <w:spacing w:line="360" w:lineRule="auto"/>
        <w:ind w:right="333"/>
        <w:jc w:val="center"/>
        <w:outlineLvl w:val="0"/>
        <w:rPr>
          <w:rFonts w:ascii="Arial" w:hAnsi="Arial" w:cs="Arial"/>
          <w:color w:val="000000"/>
        </w:rPr>
      </w:pPr>
      <w:r w:rsidRPr="00640D0D">
        <w:rPr>
          <w:rFonts w:ascii="Arial" w:hAnsi="Arial" w:cs="Arial"/>
          <w:color w:val="000000"/>
        </w:rPr>
        <w:t xml:space="preserve">Faculdade de Educação – </w:t>
      </w:r>
      <w:r w:rsidRPr="00640D0D">
        <w:rPr>
          <w:rFonts w:ascii="Arial" w:hAnsi="Arial" w:cs="Arial"/>
          <w:b/>
          <w:color w:val="000000"/>
        </w:rPr>
        <w:t>FAE</w:t>
      </w:r>
    </w:p>
    <w:p w:rsidR="00B76A6F" w:rsidRPr="00640D0D" w:rsidRDefault="00B76A6F" w:rsidP="00B76A6F">
      <w:pPr>
        <w:spacing w:line="360" w:lineRule="auto"/>
        <w:ind w:right="333"/>
        <w:jc w:val="center"/>
        <w:rPr>
          <w:rFonts w:ascii="Arial" w:hAnsi="Arial" w:cs="Arial"/>
          <w:color w:val="000000"/>
        </w:rPr>
      </w:pPr>
      <w:r w:rsidRPr="00640D0D">
        <w:rPr>
          <w:rFonts w:ascii="Arial" w:hAnsi="Arial" w:cs="Arial"/>
          <w:color w:val="000000"/>
        </w:rPr>
        <w:t xml:space="preserve">Centro de Ensino de Ciências e Matemática – </w:t>
      </w:r>
      <w:r w:rsidRPr="00640D0D">
        <w:rPr>
          <w:rFonts w:ascii="Arial" w:hAnsi="Arial" w:cs="Arial"/>
          <w:b/>
          <w:color w:val="000000"/>
        </w:rPr>
        <w:t>CECIMIG</w:t>
      </w:r>
    </w:p>
    <w:p w:rsidR="00B76A6F" w:rsidRPr="00640D0D" w:rsidRDefault="00B76A6F" w:rsidP="00B76A6F">
      <w:pPr>
        <w:spacing w:line="360" w:lineRule="auto"/>
        <w:ind w:right="333"/>
        <w:jc w:val="center"/>
        <w:rPr>
          <w:rFonts w:ascii="Arial" w:hAnsi="Arial" w:cs="Arial"/>
          <w:color w:val="000000"/>
        </w:rPr>
      </w:pPr>
      <w:r w:rsidRPr="00640D0D">
        <w:rPr>
          <w:rFonts w:ascii="Arial" w:hAnsi="Arial" w:cs="Arial"/>
          <w:color w:val="000000"/>
        </w:rPr>
        <w:t xml:space="preserve">Ensino </w:t>
      </w:r>
      <w:r>
        <w:rPr>
          <w:rFonts w:ascii="Arial" w:hAnsi="Arial" w:cs="Arial"/>
          <w:color w:val="000000"/>
        </w:rPr>
        <w:t>de Ciências por Investigação V</w:t>
      </w:r>
      <w:r w:rsidRPr="00640D0D">
        <w:rPr>
          <w:rFonts w:ascii="Arial" w:hAnsi="Arial" w:cs="Arial"/>
          <w:color w:val="000000"/>
        </w:rPr>
        <w:t xml:space="preserve"> – </w:t>
      </w:r>
      <w:r w:rsidRPr="00640D0D">
        <w:rPr>
          <w:rFonts w:ascii="Arial" w:hAnsi="Arial" w:cs="Arial"/>
          <w:b/>
          <w:color w:val="000000"/>
        </w:rPr>
        <w:t xml:space="preserve">ENCI </w:t>
      </w:r>
      <w:r>
        <w:rPr>
          <w:rFonts w:ascii="Arial" w:hAnsi="Arial" w:cs="Arial"/>
          <w:b/>
          <w:color w:val="000000"/>
        </w:rPr>
        <w:t>V</w:t>
      </w:r>
    </w:p>
    <w:p w:rsidR="00B76A6F" w:rsidRDefault="00B76A6F" w:rsidP="00B76A6F">
      <w:pPr>
        <w:pStyle w:val="SemEspaamento"/>
      </w:pPr>
    </w:p>
    <w:p w:rsidR="00B76A6F" w:rsidRDefault="00B76A6F" w:rsidP="00B76A6F">
      <w:pPr>
        <w:pStyle w:val="SemEspaamento"/>
      </w:pPr>
    </w:p>
    <w:p w:rsidR="00B76A6F" w:rsidRPr="008A6C0C" w:rsidRDefault="00B76A6F" w:rsidP="00B76A6F">
      <w:pPr>
        <w:rPr>
          <w:lang w:eastAsia="en-US"/>
        </w:rPr>
      </w:pPr>
    </w:p>
    <w:p w:rsidR="00B76A6F" w:rsidRDefault="00B76A6F" w:rsidP="00B76A6F">
      <w:pPr>
        <w:rPr>
          <w:lang w:eastAsia="en-US"/>
        </w:rPr>
      </w:pPr>
    </w:p>
    <w:p w:rsidR="00B76A6F" w:rsidRPr="008A6C0C" w:rsidRDefault="00B76A6F" w:rsidP="00B76A6F">
      <w:pPr>
        <w:rPr>
          <w:lang w:eastAsia="en-US"/>
        </w:rPr>
      </w:pPr>
    </w:p>
    <w:p w:rsidR="00B76A6F" w:rsidRDefault="00B76A6F" w:rsidP="00B76A6F">
      <w:pPr>
        <w:jc w:val="center"/>
        <w:rPr>
          <w:lang w:eastAsia="en-US"/>
        </w:rPr>
      </w:pPr>
    </w:p>
    <w:p w:rsidR="00B76A6F" w:rsidRDefault="00B76A6F" w:rsidP="00B76A6F">
      <w:pPr>
        <w:tabs>
          <w:tab w:val="left" w:pos="4245"/>
        </w:tabs>
        <w:jc w:val="center"/>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Default="00B76A6F" w:rsidP="00B76A6F">
      <w:pPr>
        <w:tabs>
          <w:tab w:val="left" w:pos="4245"/>
        </w:tabs>
        <w:rPr>
          <w:lang w:eastAsia="en-US"/>
        </w:rPr>
      </w:pPr>
    </w:p>
    <w:p w:rsidR="00B76A6F" w:rsidRPr="00172890" w:rsidRDefault="00B76A6F" w:rsidP="00B76A6F">
      <w:pPr>
        <w:autoSpaceDE w:val="0"/>
        <w:autoSpaceDN w:val="0"/>
        <w:adjustRightInd w:val="0"/>
        <w:jc w:val="center"/>
        <w:rPr>
          <w:rFonts w:ascii="Arial" w:eastAsia="Calibri" w:hAnsi="Arial" w:cs="Arial"/>
          <w:color w:val="000000"/>
        </w:rPr>
      </w:pPr>
      <w:r w:rsidRPr="00172890">
        <w:rPr>
          <w:rFonts w:ascii="Arial" w:eastAsia="Calibri" w:hAnsi="Arial" w:cs="Arial"/>
          <w:b/>
          <w:bCs/>
          <w:color w:val="000000"/>
        </w:rPr>
        <w:t xml:space="preserve">ESPAÇOS NÃO FORMAIS PARA O ENSINO DE </w:t>
      </w:r>
      <w:r>
        <w:rPr>
          <w:rFonts w:ascii="Arial" w:eastAsia="Calibri" w:hAnsi="Arial" w:cs="Arial"/>
          <w:b/>
          <w:bCs/>
          <w:color w:val="000000"/>
        </w:rPr>
        <w:t>CIÊNCIAS NAS SÉRIES DO ENSINO MÉDIO</w:t>
      </w:r>
      <w:r w:rsidRPr="00172890">
        <w:rPr>
          <w:rFonts w:ascii="Arial" w:eastAsia="Calibri" w:hAnsi="Arial" w:cs="Arial"/>
          <w:b/>
          <w:bCs/>
          <w:color w:val="000000"/>
        </w:rPr>
        <w:t>: UMA ABORDAGEM INVESTIGATIVA</w:t>
      </w:r>
    </w:p>
    <w:p w:rsidR="00B76A6F" w:rsidRDefault="00B76A6F" w:rsidP="00B76A6F">
      <w:pPr>
        <w:tabs>
          <w:tab w:val="left" w:pos="4245"/>
        </w:tabs>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6D69E1" w:rsidRPr="006D69E1" w:rsidRDefault="006D69E1" w:rsidP="006D69E1">
      <w:pPr>
        <w:tabs>
          <w:tab w:val="left" w:pos="4245"/>
        </w:tabs>
        <w:jc w:val="center"/>
        <w:outlineLvl w:val="0"/>
        <w:rPr>
          <w:rFonts w:ascii="Arial" w:hAnsi="Arial" w:cs="Arial"/>
          <w:b/>
          <w:lang w:eastAsia="en-US"/>
        </w:rPr>
      </w:pPr>
      <w:r w:rsidRPr="006D69E1">
        <w:rPr>
          <w:rFonts w:ascii="Arial" w:hAnsi="Arial" w:cs="Arial"/>
          <w:b/>
          <w:lang w:eastAsia="en-US"/>
        </w:rPr>
        <w:t>Rejane Barbosa Lopes</w:t>
      </w: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6410C" w:rsidP="00B76A6F">
      <w:pPr>
        <w:rPr>
          <w:lang w:eastAsia="en-US"/>
        </w:rPr>
      </w:pPr>
      <w:r>
        <w:rPr>
          <w:noProof/>
        </w:rPr>
        <w:pict>
          <v:shape id="_x0000_s1037" type="#_x0000_t202" style="position:absolute;margin-left:229.85pt;margin-top:13.25pt;width:210.1pt;height:150.8pt;z-index:251673600" strokecolor="white [3212]">
            <v:textbox>
              <w:txbxContent>
                <w:p w:rsidR="002324AA" w:rsidRDefault="002324AA" w:rsidP="001B130F">
                  <w:pPr>
                    <w:jc w:val="both"/>
                    <w:rPr>
                      <w:rFonts w:ascii="Arial" w:hAnsi="Arial" w:cs="Arial"/>
                    </w:rPr>
                  </w:pPr>
                  <w:r w:rsidRPr="001B130F">
                    <w:rPr>
                      <w:rFonts w:ascii="Arial" w:hAnsi="Arial" w:cs="Arial"/>
                    </w:rPr>
                    <w:t>Monografia apresentada ao Curso de Especialização, Ensino de Ciências por Investigação (ENCI), do CECIMIG da FaE - UFMG, como requisito à obtenção do título de Especialista em Ensino de Ciências por Investigação</w:t>
                  </w:r>
                  <w:r>
                    <w:rPr>
                      <w:rFonts w:ascii="Arial" w:hAnsi="Arial" w:cs="Arial"/>
                    </w:rPr>
                    <w:t>.</w:t>
                  </w:r>
                </w:p>
                <w:p w:rsidR="002324AA" w:rsidRDefault="002324AA" w:rsidP="001B130F">
                  <w:pPr>
                    <w:jc w:val="both"/>
                    <w:rPr>
                      <w:rFonts w:ascii="Arial" w:hAnsi="Arial" w:cs="Arial"/>
                    </w:rPr>
                  </w:pPr>
                </w:p>
                <w:p w:rsidR="002324AA" w:rsidRPr="001B130F" w:rsidRDefault="002324AA" w:rsidP="001B130F">
                  <w:pPr>
                    <w:jc w:val="both"/>
                    <w:rPr>
                      <w:rFonts w:ascii="Arial" w:hAnsi="Arial" w:cs="Arial"/>
                    </w:rPr>
                  </w:pPr>
                  <w:r w:rsidRPr="00FA6004">
                    <w:rPr>
                      <w:rFonts w:ascii="Arial" w:hAnsi="Arial" w:cs="Arial"/>
                      <w:b/>
                    </w:rPr>
                    <w:t>Orientadora:</w:t>
                  </w:r>
                  <w:r>
                    <w:rPr>
                      <w:rFonts w:ascii="Arial" w:hAnsi="Arial" w:cs="Arial"/>
                    </w:rPr>
                    <w:t xml:space="preserve"> Manuela Lustosa Diniz</w:t>
                  </w:r>
                </w:p>
              </w:txbxContent>
            </v:textbox>
          </v:shape>
        </w:pict>
      </w: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Pr="008A6C0C" w:rsidRDefault="00B76A6F" w:rsidP="00B76A6F">
      <w:pPr>
        <w:rPr>
          <w:lang w:eastAsia="en-US"/>
        </w:rPr>
      </w:pPr>
    </w:p>
    <w:p w:rsidR="00B76A6F" w:rsidRDefault="00B76A6F" w:rsidP="00B76A6F">
      <w:pPr>
        <w:jc w:val="center"/>
        <w:rPr>
          <w:lang w:eastAsia="en-US"/>
        </w:rPr>
      </w:pPr>
    </w:p>
    <w:p w:rsidR="00B76A6F" w:rsidRDefault="00B76A6F" w:rsidP="00B76A6F">
      <w:pPr>
        <w:jc w:val="center"/>
        <w:rPr>
          <w:lang w:eastAsia="en-US"/>
        </w:rPr>
      </w:pPr>
    </w:p>
    <w:p w:rsidR="00B76A6F" w:rsidRDefault="00B76A6F" w:rsidP="00B76A6F">
      <w:pPr>
        <w:jc w:val="center"/>
        <w:rPr>
          <w:lang w:eastAsia="en-US"/>
        </w:rPr>
      </w:pPr>
    </w:p>
    <w:p w:rsidR="00B76A6F" w:rsidRDefault="00B76A6F" w:rsidP="00B76A6F">
      <w:pPr>
        <w:jc w:val="center"/>
        <w:rPr>
          <w:lang w:eastAsia="en-US"/>
        </w:rPr>
      </w:pPr>
    </w:p>
    <w:p w:rsidR="00B76A6F" w:rsidRDefault="00B76A6F" w:rsidP="00B76A6F">
      <w:pPr>
        <w:jc w:val="center"/>
        <w:rPr>
          <w:lang w:eastAsia="en-US"/>
        </w:rPr>
      </w:pPr>
    </w:p>
    <w:p w:rsidR="00B76A6F" w:rsidRPr="00B76A6F" w:rsidRDefault="00B76A6F" w:rsidP="00B76A6F">
      <w:pPr>
        <w:jc w:val="center"/>
        <w:outlineLvl w:val="0"/>
        <w:rPr>
          <w:rFonts w:ascii="Arial" w:hAnsi="Arial" w:cs="Arial"/>
          <w:b/>
          <w:lang w:eastAsia="en-US"/>
        </w:rPr>
      </w:pPr>
      <w:r w:rsidRPr="00B76A6F">
        <w:rPr>
          <w:rFonts w:ascii="Arial" w:hAnsi="Arial" w:cs="Arial"/>
          <w:b/>
          <w:lang w:eastAsia="en-US"/>
        </w:rPr>
        <w:t>Governador Valadares</w:t>
      </w:r>
    </w:p>
    <w:p w:rsidR="00DD7FA8" w:rsidRDefault="00B76A6F" w:rsidP="00B76A6F">
      <w:pPr>
        <w:jc w:val="center"/>
        <w:rPr>
          <w:rFonts w:ascii="Arial" w:hAnsi="Arial" w:cs="Arial"/>
          <w:lang w:eastAsia="en-US"/>
        </w:rPr>
      </w:pPr>
      <w:r>
        <w:rPr>
          <w:rFonts w:ascii="Arial" w:hAnsi="Arial" w:cs="Arial"/>
          <w:lang w:eastAsia="en-US"/>
        </w:rPr>
        <w:t>2015</w:t>
      </w:r>
    </w:p>
    <w:p w:rsidR="00DD7FA8" w:rsidRPr="00172890" w:rsidRDefault="00DD7FA8" w:rsidP="00DD7FA8">
      <w:pPr>
        <w:autoSpaceDE w:val="0"/>
        <w:autoSpaceDN w:val="0"/>
        <w:adjustRightInd w:val="0"/>
        <w:jc w:val="center"/>
        <w:rPr>
          <w:rFonts w:ascii="Arial" w:eastAsia="Calibri" w:hAnsi="Arial" w:cs="Arial"/>
          <w:color w:val="000000"/>
        </w:rPr>
      </w:pPr>
      <w:r w:rsidRPr="00172890">
        <w:rPr>
          <w:rFonts w:ascii="Arial" w:eastAsia="Calibri" w:hAnsi="Arial" w:cs="Arial"/>
          <w:b/>
          <w:bCs/>
          <w:color w:val="000000"/>
        </w:rPr>
        <w:lastRenderedPageBreak/>
        <w:t xml:space="preserve">ESPAÇOS NÃO FORMAIS PARA O ENSINO DE </w:t>
      </w:r>
      <w:r>
        <w:rPr>
          <w:rFonts w:ascii="Arial" w:eastAsia="Calibri" w:hAnsi="Arial" w:cs="Arial"/>
          <w:b/>
          <w:bCs/>
          <w:color w:val="000000"/>
        </w:rPr>
        <w:t>CIÊNCIAS NAS SÉRIES DO ENSINO MÉDIO</w:t>
      </w:r>
      <w:r w:rsidRPr="00172890">
        <w:rPr>
          <w:rFonts w:ascii="Arial" w:eastAsia="Calibri" w:hAnsi="Arial" w:cs="Arial"/>
          <w:b/>
          <w:bCs/>
          <w:color w:val="000000"/>
        </w:rPr>
        <w:t>: UMA ABORDAGEM INVESTIGATIVA</w:t>
      </w:r>
    </w:p>
    <w:p w:rsidR="00DD7FA8" w:rsidRDefault="00DD7FA8" w:rsidP="00DD7FA8">
      <w:pPr>
        <w:tabs>
          <w:tab w:val="left" w:pos="4245"/>
        </w:tabs>
        <w:rPr>
          <w:lang w:eastAsia="en-US"/>
        </w:rPr>
      </w:pPr>
    </w:p>
    <w:p w:rsidR="00DD7FA8" w:rsidRPr="008A6C0C" w:rsidRDefault="00DD7FA8" w:rsidP="00DD7FA8">
      <w:pPr>
        <w:rPr>
          <w:lang w:eastAsia="en-US"/>
        </w:rPr>
      </w:pPr>
    </w:p>
    <w:p w:rsidR="00DD7FA8" w:rsidRPr="008A6C0C" w:rsidRDefault="00DD7FA8" w:rsidP="00DD7FA8">
      <w:pPr>
        <w:rPr>
          <w:lang w:eastAsia="en-US"/>
        </w:rPr>
      </w:pPr>
    </w:p>
    <w:p w:rsidR="00DD7FA8" w:rsidRPr="006D69E1" w:rsidRDefault="00DD7FA8" w:rsidP="00DD7FA8">
      <w:pPr>
        <w:tabs>
          <w:tab w:val="left" w:pos="4245"/>
        </w:tabs>
        <w:jc w:val="center"/>
        <w:outlineLvl w:val="0"/>
        <w:rPr>
          <w:rFonts w:ascii="Arial" w:hAnsi="Arial" w:cs="Arial"/>
          <w:b/>
          <w:lang w:eastAsia="en-US"/>
        </w:rPr>
      </w:pPr>
      <w:r w:rsidRPr="006D69E1">
        <w:rPr>
          <w:rFonts w:ascii="Arial" w:hAnsi="Arial" w:cs="Arial"/>
          <w:b/>
          <w:lang w:eastAsia="en-US"/>
        </w:rPr>
        <w:t>Rejane Barbosa Lopes</w:t>
      </w:r>
    </w:p>
    <w:p w:rsidR="00DD7FA8" w:rsidRPr="008A6C0C" w:rsidRDefault="00DD7FA8" w:rsidP="00DD7FA8">
      <w:pPr>
        <w:rPr>
          <w:lang w:eastAsia="en-US"/>
        </w:rPr>
      </w:pPr>
    </w:p>
    <w:p w:rsidR="00DD7FA8" w:rsidRDefault="00DD7FA8" w:rsidP="00B76A6F">
      <w:pPr>
        <w:jc w:val="center"/>
        <w:rPr>
          <w:rFonts w:ascii="Arial" w:hAnsi="Arial" w:cs="Arial"/>
          <w:lang w:eastAsia="en-US"/>
        </w:rPr>
      </w:pPr>
    </w:p>
    <w:p w:rsidR="00DD7FA8" w:rsidRPr="00D220F2" w:rsidRDefault="00DD7FA8" w:rsidP="00DD7FA8">
      <w:pPr>
        <w:pStyle w:val="SemEspaamento1"/>
        <w:spacing w:line="360" w:lineRule="auto"/>
        <w:jc w:val="right"/>
        <w:rPr>
          <w:rFonts w:ascii="Arial" w:hAnsi="Arial" w:cs="Arial"/>
          <w:sz w:val="20"/>
          <w:szCs w:val="20"/>
          <w:lang w:val="pt-BR"/>
        </w:rPr>
      </w:pPr>
    </w:p>
    <w:p w:rsidR="00DD7FA8" w:rsidRDefault="00B6410C">
      <w:pPr>
        <w:spacing w:after="200" w:line="276" w:lineRule="auto"/>
        <w:rPr>
          <w:rFonts w:ascii="Arial" w:hAnsi="Arial" w:cs="Arial"/>
          <w:lang w:eastAsia="en-US"/>
        </w:rPr>
      </w:pPr>
      <w:r>
        <w:rPr>
          <w:rFonts w:ascii="Arial" w:hAnsi="Arial" w:cs="Arial"/>
          <w:noProof/>
          <w:lang w:eastAsia="en-US"/>
        </w:rPr>
        <w:pict>
          <v:rect id="_x0000_s1074" style="position:absolute;margin-left:231.45pt;margin-top:141.4pt;width:241.5pt;height:168.9pt;flip:x;z-index:251706368;mso-wrap-distance-top:7.2pt;mso-wrap-distance-bottom:7.2pt;mso-position-horizontal-relative:margin;mso-position-vertical-relative:margin;mso-width-relative:margin;v-text-anchor:middle" o:allowincell="f" fillcolor="white [3212]" strokecolor="white [3212]" strokeweight="1.5pt">
            <v:shadow color="#f79646 [3209]" opacity=".5" offset="-15pt,0" offset2="-18pt,12pt"/>
            <v:textbox style="mso-next-textbox:#_x0000_s1074;mso-fit-shape-to-text:t" inset="21.6pt,21.6pt,21.6pt,21.6pt">
              <w:txbxContent>
                <w:p w:rsidR="00DD7FA8" w:rsidRPr="00DD7FA8" w:rsidRDefault="00DD7FA8" w:rsidP="00DD7FA8">
                  <w:pPr>
                    <w:jc w:val="both"/>
                    <w:rPr>
                      <w:color w:val="4F81BD" w:themeColor="accent1"/>
                    </w:rPr>
                  </w:pPr>
                  <w:r w:rsidRPr="00DD7FA8">
                    <w:rPr>
                      <w:rFonts w:ascii="Arial" w:hAnsi="Arial" w:cs="Arial"/>
                    </w:rPr>
                    <w:t>Monografia apresentada para conclusão do curso de especialização Ensino de Ciências por Investigação do Centro de Ensino de Ciências e Matemática da Universidade Federal de Minas Gerais.</w:t>
                  </w:r>
                </w:p>
              </w:txbxContent>
            </v:textbox>
            <w10:wrap type="square" anchorx="margin" anchory="margin"/>
          </v:rect>
        </w:pict>
      </w:r>
    </w:p>
    <w:p w:rsidR="00B76A6F" w:rsidRDefault="00B76A6F" w:rsidP="00B76A6F">
      <w:pPr>
        <w:jc w:val="center"/>
        <w:rPr>
          <w:rFonts w:ascii="Arial" w:hAnsi="Arial" w:cs="Arial"/>
          <w:lang w:eastAsia="en-US"/>
        </w:rPr>
      </w:pPr>
    </w:p>
    <w:p w:rsidR="00641C7D" w:rsidRDefault="00641C7D" w:rsidP="00B76A6F">
      <w:pPr>
        <w:jc w:val="center"/>
        <w:rPr>
          <w:rFonts w:ascii="Arial" w:hAnsi="Arial" w:cs="Arial"/>
          <w:lang w:eastAsia="en-US"/>
        </w:rPr>
      </w:pPr>
    </w:p>
    <w:p w:rsidR="00C235C8" w:rsidRPr="008F2516" w:rsidRDefault="00C235C8" w:rsidP="00B76A6F">
      <w:pPr>
        <w:jc w:val="center"/>
        <w:rPr>
          <w:rFonts w:ascii="Arial" w:hAnsi="Arial" w:cs="Arial"/>
          <w:lang w:eastAsia="en-US"/>
        </w:rPr>
      </w:pPr>
    </w:p>
    <w:p w:rsidR="00DD7FA8" w:rsidRDefault="00DD7FA8" w:rsidP="00DD7FA8">
      <w:pPr>
        <w:spacing w:line="360" w:lineRule="auto"/>
        <w:jc w:val="center"/>
        <w:rPr>
          <w:rFonts w:ascii="Arial" w:hAnsi="Arial" w:cs="Arial"/>
          <w:b/>
        </w:rPr>
      </w:pPr>
    </w:p>
    <w:p w:rsidR="00DD7FA8" w:rsidRDefault="00DD7FA8" w:rsidP="00DD7FA8">
      <w:pPr>
        <w:spacing w:line="360" w:lineRule="auto"/>
        <w:jc w:val="center"/>
        <w:rPr>
          <w:rFonts w:ascii="Arial" w:hAnsi="Arial" w:cs="Arial"/>
          <w:b/>
        </w:rPr>
      </w:pPr>
    </w:p>
    <w:p w:rsidR="00DD7FA8" w:rsidRDefault="00DD7FA8" w:rsidP="00DD7FA8">
      <w:pPr>
        <w:spacing w:line="360" w:lineRule="auto"/>
        <w:jc w:val="center"/>
        <w:rPr>
          <w:rFonts w:ascii="Arial" w:hAnsi="Arial" w:cs="Arial"/>
          <w:b/>
        </w:rPr>
      </w:pPr>
    </w:p>
    <w:p w:rsidR="00DD7FA8" w:rsidRDefault="00DD7FA8" w:rsidP="00DD7FA8">
      <w:pPr>
        <w:spacing w:line="360" w:lineRule="auto"/>
        <w:jc w:val="center"/>
        <w:rPr>
          <w:rFonts w:ascii="Arial" w:hAnsi="Arial" w:cs="Arial"/>
          <w:b/>
        </w:rPr>
      </w:pPr>
    </w:p>
    <w:p w:rsidR="00DD7FA8" w:rsidRDefault="00DD7FA8" w:rsidP="00DD7FA8">
      <w:pPr>
        <w:spacing w:line="360" w:lineRule="auto"/>
        <w:jc w:val="center"/>
        <w:rPr>
          <w:rFonts w:ascii="Arial" w:hAnsi="Arial" w:cs="Arial"/>
          <w:b/>
        </w:rPr>
      </w:pPr>
    </w:p>
    <w:p w:rsidR="00DD7FA8" w:rsidRDefault="00DD7FA8" w:rsidP="00DD7FA8">
      <w:pPr>
        <w:spacing w:line="360" w:lineRule="auto"/>
        <w:jc w:val="center"/>
        <w:rPr>
          <w:rFonts w:ascii="Arial" w:hAnsi="Arial" w:cs="Arial"/>
          <w:b/>
        </w:rPr>
      </w:pPr>
    </w:p>
    <w:p w:rsidR="00DD7FA8" w:rsidRPr="00715EAC" w:rsidRDefault="00DD7FA8" w:rsidP="00DD7FA8">
      <w:pPr>
        <w:spacing w:line="360" w:lineRule="auto"/>
        <w:jc w:val="center"/>
        <w:rPr>
          <w:rFonts w:ascii="Arial" w:hAnsi="Arial" w:cs="Arial"/>
          <w:b/>
        </w:rPr>
      </w:pPr>
      <w:r w:rsidRPr="00715EAC">
        <w:rPr>
          <w:rFonts w:ascii="Arial" w:hAnsi="Arial" w:cs="Arial"/>
          <w:b/>
        </w:rPr>
        <w:t>Banca Examinadora</w:t>
      </w:r>
    </w:p>
    <w:p w:rsidR="00DD7FA8" w:rsidRDefault="00DD7FA8" w:rsidP="00DD7FA8">
      <w:pPr>
        <w:spacing w:line="360" w:lineRule="auto"/>
        <w:jc w:val="center"/>
        <w:rPr>
          <w:rFonts w:ascii="Arial" w:hAnsi="Arial" w:cs="Arial"/>
          <w:b/>
        </w:rPr>
      </w:pPr>
    </w:p>
    <w:p w:rsidR="00DD7FA8" w:rsidRDefault="00DD7FA8" w:rsidP="00DD7FA8">
      <w:pPr>
        <w:tabs>
          <w:tab w:val="left" w:pos="5055"/>
        </w:tabs>
        <w:spacing w:line="360" w:lineRule="auto"/>
        <w:rPr>
          <w:rFonts w:ascii="Arial" w:hAnsi="Arial" w:cs="Arial"/>
          <w:b/>
        </w:rPr>
      </w:pPr>
      <w:r>
        <w:rPr>
          <w:rFonts w:ascii="Arial" w:hAnsi="Arial" w:cs="Arial"/>
          <w:b/>
        </w:rPr>
        <w:tab/>
      </w:r>
    </w:p>
    <w:p w:rsidR="00DD7FA8" w:rsidRDefault="00DD7FA8" w:rsidP="00DD7FA8">
      <w:pPr>
        <w:spacing w:line="360" w:lineRule="auto"/>
        <w:jc w:val="center"/>
        <w:rPr>
          <w:rFonts w:ascii="Arial" w:hAnsi="Arial" w:cs="Arial"/>
          <w:b/>
        </w:rPr>
      </w:pPr>
      <w:r>
        <w:rPr>
          <w:rFonts w:ascii="Arial" w:hAnsi="Arial" w:cs="Arial"/>
          <w:b/>
        </w:rPr>
        <w:t>_________________________________</w:t>
      </w:r>
    </w:p>
    <w:p w:rsidR="00DD7FA8" w:rsidRPr="00715EAC" w:rsidRDefault="00DD7FA8" w:rsidP="00DD7FA8">
      <w:pPr>
        <w:spacing w:line="360" w:lineRule="auto"/>
        <w:jc w:val="center"/>
        <w:rPr>
          <w:rFonts w:ascii="Arial" w:hAnsi="Arial" w:cs="Arial"/>
        </w:rPr>
      </w:pPr>
      <w:r>
        <w:rPr>
          <w:rFonts w:ascii="Arial" w:hAnsi="Arial" w:cs="Arial"/>
        </w:rPr>
        <w:t>Profª. Orientadora: Manuela Lustosa Diniz</w:t>
      </w:r>
    </w:p>
    <w:p w:rsidR="00DD7FA8" w:rsidRDefault="00DD7FA8" w:rsidP="00DD7FA8">
      <w:pPr>
        <w:spacing w:line="360" w:lineRule="auto"/>
        <w:rPr>
          <w:rFonts w:ascii="Arial" w:hAnsi="Arial" w:cs="Arial"/>
          <w:b/>
        </w:rPr>
      </w:pPr>
    </w:p>
    <w:p w:rsidR="00DD7FA8" w:rsidRPr="00715EAC" w:rsidRDefault="00DD7FA8" w:rsidP="00DD7FA8">
      <w:pPr>
        <w:spacing w:line="360" w:lineRule="auto"/>
        <w:jc w:val="center"/>
        <w:rPr>
          <w:rFonts w:ascii="Arial" w:hAnsi="Arial" w:cs="Arial"/>
          <w:b/>
        </w:rPr>
      </w:pPr>
      <w:r>
        <w:rPr>
          <w:rFonts w:ascii="Arial" w:hAnsi="Arial" w:cs="Arial"/>
          <w:b/>
        </w:rPr>
        <w:t>_________________________________</w:t>
      </w:r>
    </w:p>
    <w:p w:rsidR="00DD7FA8" w:rsidRDefault="00DD7FA8" w:rsidP="00DD7FA8">
      <w:pPr>
        <w:spacing w:line="360" w:lineRule="auto"/>
        <w:jc w:val="center"/>
        <w:rPr>
          <w:rFonts w:ascii="Arial" w:hAnsi="Arial" w:cs="Arial"/>
        </w:rPr>
      </w:pPr>
      <w:r>
        <w:rPr>
          <w:rFonts w:ascii="Arial" w:hAnsi="Arial" w:cs="Arial"/>
        </w:rPr>
        <w:t>Leitor Crítico: Vânia Natividade Cota</w:t>
      </w:r>
    </w:p>
    <w:p w:rsidR="00DD7FA8" w:rsidRPr="00715EAC" w:rsidRDefault="00DD7FA8" w:rsidP="00DD7FA8">
      <w:pPr>
        <w:spacing w:line="360" w:lineRule="auto"/>
        <w:jc w:val="center"/>
        <w:rPr>
          <w:rFonts w:ascii="Arial" w:hAnsi="Arial" w:cs="Arial"/>
        </w:rPr>
      </w:pPr>
    </w:p>
    <w:p w:rsidR="00DD7FA8" w:rsidRDefault="00DD7FA8" w:rsidP="00DD7FA8">
      <w:pPr>
        <w:spacing w:line="360" w:lineRule="auto"/>
        <w:jc w:val="center"/>
        <w:rPr>
          <w:rFonts w:ascii="Arial" w:hAnsi="Arial" w:cs="Arial"/>
          <w:b/>
        </w:rPr>
      </w:pPr>
      <w:r>
        <w:rPr>
          <w:rFonts w:ascii="Arial" w:hAnsi="Arial" w:cs="Arial"/>
          <w:b/>
        </w:rPr>
        <w:t>_________________________________</w:t>
      </w:r>
    </w:p>
    <w:p w:rsidR="00DD7FA8" w:rsidRDefault="00DD7FA8" w:rsidP="00DD7FA8">
      <w:pPr>
        <w:spacing w:line="360" w:lineRule="auto"/>
        <w:jc w:val="center"/>
        <w:rPr>
          <w:rFonts w:ascii="Arial" w:hAnsi="Arial" w:cs="Arial"/>
        </w:rPr>
      </w:pPr>
      <w:r w:rsidRPr="00715EAC">
        <w:rPr>
          <w:rFonts w:ascii="Arial" w:hAnsi="Arial" w:cs="Arial"/>
        </w:rPr>
        <w:t xml:space="preserve">UFMG </w:t>
      </w:r>
      <w:r>
        <w:rPr>
          <w:rFonts w:ascii="Arial" w:hAnsi="Arial" w:cs="Arial"/>
        </w:rPr>
        <w:t xml:space="preserve">– </w:t>
      </w:r>
      <w:r w:rsidRPr="00715EAC">
        <w:rPr>
          <w:rFonts w:ascii="Arial" w:hAnsi="Arial" w:cs="Arial"/>
        </w:rPr>
        <w:t>MG</w:t>
      </w:r>
    </w:p>
    <w:p w:rsidR="00DD7FA8" w:rsidRPr="00715EAC" w:rsidRDefault="00DD7FA8" w:rsidP="00DD7FA8">
      <w:pPr>
        <w:spacing w:line="360" w:lineRule="auto"/>
        <w:jc w:val="center"/>
        <w:rPr>
          <w:rFonts w:ascii="Arial" w:hAnsi="Arial" w:cs="Arial"/>
        </w:rPr>
      </w:pPr>
    </w:p>
    <w:p w:rsidR="00DD7FA8" w:rsidRDefault="00DD7FA8" w:rsidP="00DD7FA8">
      <w:pPr>
        <w:spacing w:line="360" w:lineRule="auto"/>
        <w:rPr>
          <w:rFonts w:ascii="Arial" w:hAnsi="Arial" w:cs="Arial"/>
          <w:b/>
        </w:rPr>
      </w:pPr>
    </w:p>
    <w:p w:rsidR="003F6116" w:rsidRDefault="003F6116" w:rsidP="00DD7FA8">
      <w:pPr>
        <w:spacing w:line="360" w:lineRule="auto"/>
        <w:jc w:val="center"/>
        <w:rPr>
          <w:rFonts w:ascii="Arial" w:hAnsi="Arial" w:cs="Arial"/>
          <w:b/>
        </w:rPr>
      </w:pPr>
    </w:p>
    <w:p w:rsidR="003F6116" w:rsidRDefault="003F6116" w:rsidP="00DD7FA8">
      <w:pPr>
        <w:spacing w:line="360" w:lineRule="auto"/>
        <w:jc w:val="center"/>
        <w:rPr>
          <w:rFonts w:ascii="Arial" w:hAnsi="Arial" w:cs="Arial"/>
          <w:b/>
        </w:rPr>
      </w:pPr>
    </w:p>
    <w:p w:rsidR="00DD7FA8" w:rsidRPr="003F6116" w:rsidRDefault="00DD7FA8" w:rsidP="00DD7FA8">
      <w:pPr>
        <w:spacing w:line="360" w:lineRule="auto"/>
        <w:jc w:val="center"/>
        <w:rPr>
          <w:rFonts w:ascii="Arial" w:hAnsi="Arial" w:cs="Arial"/>
          <w:b/>
        </w:rPr>
      </w:pPr>
      <w:r w:rsidRPr="003F6116">
        <w:rPr>
          <w:rFonts w:ascii="Arial" w:hAnsi="Arial" w:cs="Arial"/>
          <w:b/>
        </w:rPr>
        <w:t>Belo Horizonte, 07 de março de 2015</w:t>
      </w:r>
    </w:p>
    <w:p w:rsidR="00DD7FA8" w:rsidRPr="002B6488" w:rsidRDefault="00DD7FA8" w:rsidP="00DD7FA8">
      <w:pPr>
        <w:spacing w:after="200" w:line="276" w:lineRule="auto"/>
        <w:rPr>
          <w:rFonts w:ascii="Arial" w:hAnsi="Arial" w:cs="Arial"/>
          <w:lang w:eastAsia="en-US"/>
        </w:rPr>
      </w:pPr>
      <w:r>
        <w:rPr>
          <w:rFonts w:ascii="Arial" w:hAnsi="Arial" w:cs="Arial"/>
        </w:rPr>
        <w:br w:type="page"/>
      </w:r>
    </w:p>
    <w:p w:rsidR="002B6488" w:rsidRPr="002B6488" w:rsidRDefault="00B6410C" w:rsidP="00DD7FA8">
      <w:pPr>
        <w:spacing w:line="360" w:lineRule="auto"/>
        <w:jc w:val="center"/>
        <w:rPr>
          <w:rFonts w:ascii="Arial" w:hAnsi="Arial" w:cs="Arial"/>
          <w:lang w:eastAsia="en-US"/>
        </w:rPr>
      </w:pPr>
      <w:r>
        <w:rPr>
          <w:rFonts w:ascii="Arial" w:hAnsi="Arial" w:cs="Arial"/>
          <w:noProof/>
        </w:rPr>
        <w:lastRenderedPageBreak/>
        <w:pict>
          <v:shape id="_x0000_s1038" type="#_x0000_t202" style="position:absolute;left:0;text-align:left;margin-left:151.2pt;margin-top:340.85pt;width:296.25pt;height:168pt;z-index:251674624" strokecolor="white [3212]">
            <v:textbox style="mso-next-textbox:#_x0000_s1038">
              <w:txbxContent>
                <w:p w:rsidR="002324AA" w:rsidRPr="001B130F" w:rsidRDefault="002324AA" w:rsidP="001B130F">
                  <w:pPr>
                    <w:jc w:val="both"/>
                    <w:rPr>
                      <w:rFonts w:ascii="Monotype Corsiva" w:hAnsi="Monotype Corsiva"/>
                      <w:sz w:val="36"/>
                      <w:szCs w:val="36"/>
                    </w:rPr>
                  </w:pPr>
                  <w:r w:rsidRPr="001B130F">
                    <w:rPr>
                      <w:rFonts w:ascii="Monotype Corsiva" w:hAnsi="Monotype Corsiva"/>
                      <w:sz w:val="36"/>
                      <w:szCs w:val="36"/>
                    </w:rPr>
                    <w:t>Dedico esse trabalho a Cristiano Henrique de Souza, amigo acadêmico e confidente de todas as horas, o qual as ligações químicas formadas na nossa amizade sempre me motiv</w:t>
                  </w:r>
                  <w:r>
                    <w:rPr>
                      <w:rFonts w:ascii="Monotype Corsiva" w:hAnsi="Monotype Corsiva"/>
                      <w:sz w:val="36"/>
                      <w:szCs w:val="36"/>
                    </w:rPr>
                    <w:t>aram e me deram</w:t>
                  </w:r>
                  <w:r w:rsidRPr="001B130F">
                    <w:rPr>
                      <w:rFonts w:ascii="Monotype Corsiva" w:hAnsi="Monotype Corsiva"/>
                      <w:sz w:val="36"/>
                      <w:szCs w:val="36"/>
                    </w:rPr>
                    <w:t xml:space="preserve"> forças para seguir em frente</w:t>
                  </w:r>
                  <w:r>
                    <w:rPr>
                      <w:rFonts w:ascii="Monotype Corsiva" w:hAnsi="Monotype Corsiva"/>
                      <w:sz w:val="36"/>
                      <w:szCs w:val="36"/>
                    </w:rPr>
                    <w:t>.</w:t>
                  </w:r>
                </w:p>
              </w:txbxContent>
            </v:textbox>
          </v:shape>
        </w:pict>
      </w:r>
      <w:r w:rsidR="001B130F">
        <w:rPr>
          <w:rFonts w:ascii="Arial" w:hAnsi="Arial" w:cs="Arial"/>
          <w:lang w:eastAsia="en-US"/>
        </w:rPr>
        <w:br w:type="page"/>
      </w:r>
    </w:p>
    <w:p w:rsidR="00E40E67" w:rsidRPr="002B6488" w:rsidRDefault="00E40E67" w:rsidP="001B130F">
      <w:pPr>
        <w:spacing w:after="200" w:line="276" w:lineRule="auto"/>
        <w:jc w:val="center"/>
        <w:outlineLvl w:val="0"/>
        <w:rPr>
          <w:rFonts w:ascii="Arial" w:hAnsi="Arial" w:cs="Arial"/>
          <w:b/>
          <w:lang w:eastAsia="en-US"/>
        </w:rPr>
      </w:pPr>
      <w:r w:rsidRPr="002B6488">
        <w:rPr>
          <w:rFonts w:ascii="Arial" w:hAnsi="Arial" w:cs="Arial"/>
          <w:b/>
        </w:rPr>
        <w:lastRenderedPageBreak/>
        <w:t>RESUMO</w:t>
      </w:r>
    </w:p>
    <w:p w:rsidR="001063AD" w:rsidRPr="00CD4CA9" w:rsidRDefault="001063AD" w:rsidP="001063AD">
      <w:pPr>
        <w:spacing w:line="360" w:lineRule="auto"/>
        <w:jc w:val="center"/>
        <w:rPr>
          <w:rFonts w:ascii="Arial" w:hAnsi="Arial" w:cs="Arial"/>
          <w:b/>
        </w:rPr>
      </w:pPr>
    </w:p>
    <w:p w:rsidR="00E40E67" w:rsidRPr="00EA0806" w:rsidRDefault="0069003F" w:rsidP="00E40E67">
      <w:pPr>
        <w:spacing w:line="360" w:lineRule="auto"/>
        <w:jc w:val="both"/>
        <w:rPr>
          <w:rFonts w:ascii="Arial" w:hAnsi="Arial" w:cs="Arial"/>
        </w:rPr>
      </w:pPr>
      <w:r>
        <w:rPr>
          <w:rFonts w:ascii="Arial" w:hAnsi="Arial" w:cs="Arial"/>
        </w:rPr>
        <w:t>O</w:t>
      </w:r>
      <w:r w:rsidR="00E40E67" w:rsidRPr="00186852">
        <w:rPr>
          <w:rFonts w:ascii="Arial" w:hAnsi="Arial" w:cs="Arial"/>
        </w:rPr>
        <w:t xml:space="preserve"> local de ensino onde o professor </w:t>
      </w:r>
      <w:r w:rsidR="007C3AE6">
        <w:rPr>
          <w:rFonts w:ascii="Arial" w:hAnsi="Arial" w:cs="Arial"/>
        </w:rPr>
        <w:t>desenvolve</w:t>
      </w:r>
      <w:r w:rsidR="00E40E67" w:rsidRPr="00186852">
        <w:rPr>
          <w:rFonts w:ascii="Arial" w:hAnsi="Arial" w:cs="Arial"/>
        </w:rPr>
        <w:t xml:space="preserve"> sua aula pode ter </w:t>
      </w:r>
      <w:r w:rsidR="007A2E73" w:rsidRPr="00186852">
        <w:rPr>
          <w:rFonts w:ascii="Arial" w:hAnsi="Arial" w:cs="Arial"/>
        </w:rPr>
        <w:t>certa</w:t>
      </w:r>
      <w:r w:rsidR="00E40E67" w:rsidRPr="00186852">
        <w:rPr>
          <w:rFonts w:ascii="Arial" w:hAnsi="Arial" w:cs="Arial"/>
        </w:rPr>
        <w:t xml:space="preserve"> contribuição no aprendizado do aluno. O espaço de educação continuada de crianças e adultos e suas dependências físicas é denominado espaço formal de ensino, e o espaço fora do ambiente escolar é, por sua vez, o espaço não formal de ensino. </w:t>
      </w:r>
      <w:r>
        <w:rPr>
          <w:rFonts w:ascii="Arial" w:hAnsi="Arial" w:cs="Arial"/>
        </w:rPr>
        <w:t xml:space="preserve">A metodologia investigativa de ensino é uma estratégia </w:t>
      </w:r>
      <w:r w:rsidR="00EA0806">
        <w:rPr>
          <w:rFonts w:ascii="Arial" w:hAnsi="Arial" w:cs="Arial"/>
        </w:rPr>
        <w:t>didática</w:t>
      </w:r>
      <w:r>
        <w:rPr>
          <w:rFonts w:ascii="Arial" w:hAnsi="Arial" w:cs="Arial"/>
        </w:rPr>
        <w:t xml:space="preserve">, </w:t>
      </w:r>
      <w:r w:rsidR="00E7486C">
        <w:rPr>
          <w:rFonts w:ascii="Arial" w:hAnsi="Arial" w:cs="Arial"/>
        </w:rPr>
        <w:t>entre</w:t>
      </w:r>
      <w:r>
        <w:rPr>
          <w:rFonts w:ascii="Arial" w:hAnsi="Arial" w:cs="Arial"/>
        </w:rPr>
        <w:t xml:space="preserve"> outras, no qual o educador pode se </w:t>
      </w:r>
      <w:r w:rsidR="00EA0806">
        <w:rPr>
          <w:rFonts w:ascii="Arial" w:hAnsi="Arial" w:cs="Arial"/>
        </w:rPr>
        <w:t>fazer valer</w:t>
      </w:r>
      <w:r>
        <w:rPr>
          <w:rFonts w:ascii="Arial" w:hAnsi="Arial" w:cs="Arial"/>
        </w:rPr>
        <w:t xml:space="preserve"> para aprimorar sua prática escolar. Preceitua que o aluno é também formador do conhecimento, sendo parte integrante do processo de ensino aprendizagem. O presente</w:t>
      </w:r>
      <w:r w:rsidR="00E40E67">
        <w:rPr>
          <w:rFonts w:ascii="Arial" w:hAnsi="Arial" w:cs="Arial"/>
        </w:rPr>
        <w:t xml:space="preserve"> trabalho </w:t>
      </w:r>
      <w:r>
        <w:rPr>
          <w:rFonts w:ascii="Arial" w:hAnsi="Arial" w:cs="Arial"/>
        </w:rPr>
        <w:t>analisou,</w:t>
      </w:r>
      <w:r w:rsidR="007C3AE6">
        <w:rPr>
          <w:rFonts w:ascii="Arial" w:hAnsi="Arial" w:cs="Arial"/>
        </w:rPr>
        <w:t xml:space="preserve"> </w:t>
      </w:r>
      <w:r w:rsidR="007A2E73">
        <w:rPr>
          <w:rFonts w:ascii="Arial" w:hAnsi="Arial" w:cs="Arial"/>
        </w:rPr>
        <w:t>por meio de aplicação de q</w:t>
      </w:r>
      <w:r w:rsidR="000D68E6">
        <w:rPr>
          <w:rFonts w:ascii="Arial" w:hAnsi="Arial" w:cs="Arial"/>
        </w:rPr>
        <w:t>uestionário aos professores de C</w:t>
      </w:r>
      <w:r w:rsidR="007A2E73">
        <w:rPr>
          <w:rFonts w:ascii="Arial" w:hAnsi="Arial" w:cs="Arial"/>
        </w:rPr>
        <w:t>iências do ensino médio</w:t>
      </w:r>
      <w:r>
        <w:rPr>
          <w:rFonts w:ascii="Arial" w:hAnsi="Arial" w:cs="Arial"/>
        </w:rPr>
        <w:t>,</w:t>
      </w:r>
      <w:r w:rsidR="007A2E73">
        <w:rPr>
          <w:rFonts w:ascii="Arial" w:hAnsi="Arial" w:cs="Arial"/>
        </w:rPr>
        <w:t xml:space="preserve"> </w:t>
      </w:r>
      <w:r w:rsidR="007C3AE6">
        <w:rPr>
          <w:rFonts w:ascii="Arial" w:hAnsi="Arial" w:cs="Arial"/>
        </w:rPr>
        <w:t xml:space="preserve">a frequência com que aulas de </w:t>
      </w:r>
      <w:r w:rsidR="005B3C7F">
        <w:rPr>
          <w:rFonts w:ascii="Arial" w:hAnsi="Arial" w:cs="Arial"/>
        </w:rPr>
        <w:t>Q</w:t>
      </w:r>
      <w:r w:rsidR="007A2E73">
        <w:rPr>
          <w:rFonts w:ascii="Arial" w:hAnsi="Arial" w:cs="Arial"/>
        </w:rPr>
        <w:t xml:space="preserve">uímica, </w:t>
      </w:r>
      <w:r w:rsidR="005B3C7F">
        <w:rPr>
          <w:rFonts w:ascii="Arial" w:hAnsi="Arial" w:cs="Arial"/>
        </w:rPr>
        <w:t>Física e B</w:t>
      </w:r>
      <w:r w:rsidR="007A2E73">
        <w:rPr>
          <w:rFonts w:ascii="Arial" w:hAnsi="Arial" w:cs="Arial"/>
        </w:rPr>
        <w:t>iologia</w:t>
      </w:r>
      <w:r w:rsidR="00EC042E">
        <w:rPr>
          <w:rFonts w:ascii="Arial" w:hAnsi="Arial" w:cs="Arial"/>
        </w:rPr>
        <w:t xml:space="preserve"> </w:t>
      </w:r>
      <w:r w:rsidR="007C3AE6">
        <w:rPr>
          <w:rFonts w:ascii="Arial" w:hAnsi="Arial" w:cs="Arial"/>
        </w:rPr>
        <w:t xml:space="preserve">são realizadas em espaços não formais de ensino, na cidade de Governador Valadares, e se </w:t>
      </w:r>
      <w:r w:rsidR="007A2E73">
        <w:rPr>
          <w:rFonts w:ascii="Arial" w:hAnsi="Arial" w:cs="Arial"/>
        </w:rPr>
        <w:t xml:space="preserve">os professores </w:t>
      </w:r>
      <w:r w:rsidR="00EA0806">
        <w:rPr>
          <w:rFonts w:ascii="Arial" w:hAnsi="Arial" w:cs="Arial"/>
        </w:rPr>
        <w:t>aplica(ra)</w:t>
      </w:r>
      <w:r w:rsidR="007A2E73">
        <w:rPr>
          <w:rFonts w:ascii="Arial" w:hAnsi="Arial" w:cs="Arial"/>
        </w:rPr>
        <w:t>m em suas aulas</w:t>
      </w:r>
      <w:r>
        <w:rPr>
          <w:rFonts w:ascii="Arial" w:hAnsi="Arial" w:cs="Arial"/>
        </w:rPr>
        <w:t xml:space="preserve"> algum traço da</w:t>
      </w:r>
      <w:r w:rsidR="007A2E73">
        <w:rPr>
          <w:rFonts w:ascii="Arial" w:hAnsi="Arial" w:cs="Arial"/>
        </w:rPr>
        <w:t xml:space="preserve"> metodologia investigativa de ensino</w:t>
      </w:r>
      <w:r>
        <w:rPr>
          <w:rFonts w:ascii="Arial" w:hAnsi="Arial" w:cs="Arial"/>
        </w:rPr>
        <w:t xml:space="preserve">. Foi revelado pelos questionários que os professores de </w:t>
      </w:r>
      <w:r w:rsidR="005B3C7F">
        <w:rPr>
          <w:rFonts w:ascii="Arial" w:hAnsi="Arial" w:cs="Arial"/>
        </w:rPr>
        <w:t>B</w:t>
      </w:r>
      <w:r>
        <w:rPr>
          <w:rFonts w:ascii="Arial" w:hAnsi="Arial" w:cs="Arial"/>
        </w:rPr>
        <w:t>iologia utilizam mais os espaços não formais e não instituc</w:t>
      </w:r>
      <w:r w:rsidR="005B3C7F">
        <w:rPr>
          <w:rFonts w:ascii="Arial" w:hAnsi="Arial" w:cs="Arial"/>
        </w:rPr>
        <w:t>ionalizados; os professores de F</w:t>
      </w:r>
      <w:r>
        <w:rPr>
          <w:rFonts w:ascii="Arial" w:hAnsi="Arial" w:cs="Arial"/>
        </w:rPr>
        <w:t>ísica utilizam os espaços não formais instituc</w:t>
      </w:r>
      <w:r w:rsidR="005B3C7F">
        <w:rPr>
          <w:rFonts w:ascii="Arial" w:hAnsi="Arial" w:cs="Arial"/>
        </w:rPr>
        <w:t>ionalizados; os professores de Q</w:t>
      </w:r>
      <w:r>
        <w:rPr>
          <w:rFonts w:ascii="Arial" w:hAnsi="Arial" w:cs="Arial"/>
        </w:rPr>
        <w:t>uímica utilizam os espaços formais.</w:t>
      </w:r>
      <w:r w:rsidR="007C3AE6">
        <w:rPr>
          <w:rFonts w:ascii="Arial" w:hAnsi="Arial" w:cs="Arial"/>
        </w:rPr>
        <w:t xml:space="preserve"> </w:t>
      </w:r>
      <w:r>
        <w:rPr>
          <w:rFonts w:ascii="Arial" w:hAnsi="Arial" w:cs="Arial"/>
        </w:rPr>
        <w:t xml:space="preserve">Todos os professores que utilizaram espaços não formais afirmaram obter êxito em suas aulas e </w:t>
      </w:r>
      <w:r w:rsidR="00EA0806">
        <w:rPr>
          <w:rFonts w:ascii="Arial" w:hAnsi="Arial" w:cs="Arial"/>
        </w:rPr>
        <w:t>resultados mais satisfatórios</w:t>
      </w:r>
      <w:r>
        <w:rPr>
          <w:rFonts w:ascii="Arial" w:hAnsi="Arial" w:cs="Arial"/>
        </w:rPr>
        <w:t>.</w:t>
      </w:r>
    </w:p>
    <w:p w:rsidR="00532D9C" w:rsidRDefault="00532D9C" w:rsidP="00E40E67">
      <w:pPr>
        <w:spacing w:line="360" w:lineRule="auto"/>
        <w:jc w:val="both"/>
        <w:rPr>
          <w:rFonts w:ascii="Arial" w:hAnsi="Arial" w:cs="Arial"/>
          <w:b/>
        </w:rPr>
      </w:pPr>
    </w:p>
    <w:p w:rsidR="00E40E67" w:rsidRPr="00186852" w:rsidRDefault="00E40E67" w:rsidP="00E40E67">
      <w:pPr>
        <w:spacing w:line="360" w:lineRule="auto"/>
        <w:jc w:val="both"/>
        <w:rPr>
          <w:rFonts w:ascii="Arial" w:hAnsi="Arial" w:cs="Arial"/>
        </w:rPr>
      </w:pPr>
      <w:r w:rsidRPr="00CD4CA9">
        <w:rPr>
          <w:rFonts w:ascii="Arial" w:hAnsi="Arial" w:cs="Arial"/>
          <w:b/>
        </w:rPr>
        <w:t>Palavras chaves:</w:t>
      </w:r>
      <w:r>
        <w:rPr>
          <w:rFonts w:ascii="Arial" w:hAnsi="Arial" w:cs="Arial"/>
        </w:rPr>
        <w:t xml:space="preserve"> Espaços não formais, metodologia investigativa, </w:t>
      </w:r>
      <w:r w:rsidR="007A2E73">
        <w:rPr>
          <w:rFonts w:ascii="Arial" w:hAnsi="Arial" w:cs="Arial"/>
        </w:rPr>
        <w:t>institucionalizado, não institucionalizado</w:t>
      </w:r>
      <w:r>
        <w:rPr>
          <w:rFonts w:ascii="Arial" w:hAnsi="Arial" w:cs="Arial"/>
        </w:rPr>
        <w:t>.</w:t>
      </w: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E40E67" w:rsidRDefault="00E40E67" w:rsidP="009507F7">
      <w:pPr>
        <w:rPr>
          <w:rFonts w:ascii="Arial" w:hAnsi="Arial" w:cs="Arial"/>
          <w:b/>
          <w:lang w:eastAsia="en-US"/>
        </w:rPr>
      </w:pPr>
    </w:p>
    <w:p w:rsidR="001B130F" w:rsidRDefault="001B130F">
      <w:pPr>
        <w:spacing w:after="200" w:line="276" w:lineRule="auto"/>
        <w:rPr>
          <w:rFonts w:ascii="Arial" w:hAnsi="Arial" w:cs="Arial"/>
          <w:b/>
          <w:lang w:eastAsia="en-US"/>
        </w:rPr>
      </w:pPr>
      <w:r>
        <w:rPr>
          <w:rFonts w:ascii="Arial" w:hAnsi="Arial" w:cs="Arial"/>
          <w:b/>
          <w:lang w:eastAsia="en-US"/>
        </w:rPr>
        <w:br w:type="page"/>
      </w:r>
    </w:p>
    <w:p w:rsidR="00E40E67" w:rsidRDefault="00E40E67" w:rsidP="009507F7">
      <w:pPr>
        <w:rPr>
          <w:rFonts w:ascii="Arial" w:hAnsi="Arial" w:cs="Arial"/>
          <w:b/>
          <w:lang w:eastAsia="en-US"/>
        </w:rPr>
      </w:pPr>
    </w:p>
    <w:p w:rsidR="001B130F" w:rsidRPr="003E5B58" w:rsidRDefault="001B130F" w:rsidP="001B130F">
      <w:pPr>
        <w:spacing w:after="200" w:line="276" w:lineRule="auto"/>
        <w:jc w:val="center"/>
        <w:outlineLvl w:val="0"/>
        <w:rPr>
          <w:rFonts w:ascii="Arial" w:hAnsi="Arial" w:cs="Arial"/>
          <w:b/>
          <w:lang w:eastAsia="en-US"/>
        </w:rPr>
      </w:pPr>
      <w:r w:rsidRPr="003E5B58">
        <w:rPr>
          <w:rFonts w:ascii="Arial" w:hAnsi="Arial" w:cs="Arial"/>
          <w:b/>
          <w:lang w:eastAsia="en-US"/>
        </w:rPr>
        <w:t>SUMÁRIO</w:t>
      </w:r>
    </w:p>
    <w:p w:rsidR="001B130F" w:rsidRDefault="001B130F" w:rsidP="001B130F">
      <w:pPr>
        <w:spacing w:after="200" w:line="276" w:lineRule="auto"/>
        <w:jc w:val="center"/>
        <w:rPr>
          <w:rFonts w:ascii="Arial" w:hAnsi="Arial" w:cs="Arial"/>
          <w:b/>
          <w:lang w:eastAsia="en-US"/>
        </w:rPr>
      </w:pPr>
    </w:p>
    <w:p w:rsidR="001B130F" w:rsidRDefault="001B130F" w:rsidP="001B130F">
      <w:pPr>
        <w:spacing w:after="200" w:line="276" w:lineRule="auto"/>
        <w:jc w:val="center"/>
        <w:rPr>
          <w:rFonts w:ascii="Arial" w:hAnsi="Arial" w:cs="Arial"/>
          <w:b/>
          <w:lang w:eastAsia="en-US"/>
        </w:rPr>
      </w:pPr>
    </w:p>
    <w:p w:rsidR="001B130F" w:rsidRPr="00A62F85" w:rsidRDefault="001B130F" w:rsidP="001B130F">
      <w:pPr>
        <w:spacing w:after="200" w:line="276" w:lineRule="auto"/>
        <w:jc w:val="center"/>
        <w:rPr>
          <w:rFonts w:ascii="Arial" w:hAnsi="Arial" w:cs="Arial"/>
          <w:b/>
          <w:lang w:eastAsia="en-US"/>
        </w:rPr>
      </w:pPr>
    </w:p>
    <w:tbl>
      <w:tblPr>
        <w:tblStyle w:val="Tabelacomgrade"/>
        <w:tblW w:w="8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085"/>
      </w:tblGrid>
      <w:tr w:rsidR="001B130F" w:rsidRPr="00A62F85" w:rsidTr="00860F42">
        <w:trPr>
          <w:trHeight w:val="343"/>
        </w:trPr>
        <w:tc>
          <w:tcPr>
            <w:tcW w:w="4786" w:type="dxa"/>
            <w:vAlign w:val="center"/>
          </w:tcPr>
          <w:p w:rsidR="001B130F" w:rsidRPr="00A62F85" w:rsidRDefault="00DC329A" w:rsidP="003E5B58">
            <w:pPr>
              <w:spacing w:line="360" w:lineRule="auto"/>
              <w:rPr>
                <w:rFonts w:ascii="Arial" w:hAnsi="Arial" w:cs="Arial"/>
                <w:b/>
                <w:lang w:eastAsia="en-US"/>
              </w:rPr>
            </w:pPr>
            <w:r>
              <w:rPr>
                <w:rFonts w:ascii="Arial" w:hAnsi="Arial" w:cs="Arial"/>
                <w:b/>
                <w:lang w:eastAsia="en-US"/>
              </w:rPr>
              <w:t>1. INTRODUÇÃO</w:t>
            </w:r>
          </w:p>
        </w:tc>
        <w:tc>
          <w:tcPr>
            <w:tcW w:w="4085" w:type="dxa"/>
            <w:vAlign w:val="center"/>
          </w:tcPr>
          <w:p w:rsidR="001B130F" w:rsidRPr="00A62F85" w:rsidRDefault="00DD7FA8" w:rsidP="003E5B58">
            <w:pPr>
              <w:spacing w:line="360" w:lineRule="auto"/>
              <w:jc w:val="right"/>
              <w:rPr>
                <w:rFonts w:ascii="Arial" w:hAnsi="Arial" w:cs="Arial"/>
                <w:b/>
                <w:lang w:eastAsia="en-US"/>
              </w:rPr>
            </w:pPr>
            <w:r>
              <w:rPr>
                <w:rFonts w:ascii="Arial" w:hAnsi="Arial" w:cs="Arial"/>
                <w:b/>
                <w:lang w:eastAsia="en-US"/>
              </w:rPr>
              <w:t>7</w:t>
            </w:r>
          </w:p>
        </w:tc>
      </w:tr>
      <w:tr w:rsidR="001B130F" w:rsidRPr="00A62F85" w:rsidTr="00860F42">
        <w:tc>
          <w:tcPr>
            <w:tcW w:w="4786" w:type="dxa"/>
            <w:vAlign w:val="center"/>
          </w:tcPr>
          <w:p w:rsidR="001B130F" w:rsidRPr="00A62F85" w:rsidRDefault="001B130F" w:rsidP="003E5B58">
            <w:pPr>
              <w:spacing w:line="360" w:lineRule="auto"/>
              <w:ind w:right="-573"/>
              <w:rPr>
                <w:rFonts w:ascii="Arial" w:hAnsi="Arial" w:cs="Arial"/>
                <w:b/>
                <w:lang w:eastAsia="en-US"/>
              </w:rPr>
            </w:pPr>
            <w:r>
              <w:rPr>
                <w:rFonts w:ascii="Arial" w:hAnsi="Arial" w:cs="Arial"/>
                <w:b/>
                <w:lang w:eastAsia="en-US"/>
              </w:rPr>
              <w:t>2. O MÉTODO INVESTIGATIVO DE ENSINO</w:t>
            </w:r>
          </w:p>
        </w:tc>
        <w:tc>
          <w:tcPr>
            <w:tcW w:w="4085" w:type="dxa"/>
            <w:vAlign w:val="center"/>
          </w:tcPr>
          <w:p w:rsidR="001B130F" w:rsidRPr="00A62F85" w:rsidRDefault="00DD7FA8" w:rsidP="003E5B58">
            <w:pPr>
              <w:spacing w:line="360" w:lineRule="auto"/>
              <w:jc w:val="right"/>
              <w:rPr>
                <w:rFonts w:ascii="Arial" w:hAnsi="Arial" w:cs="Arial"/>
                <w:b/>
                <w:lang w:eastAsia="en-US"/>
              </w:rPr>
            </w:pPr>
            <w:r>
              <w:rPr>
                <w:rFonts w:ascii="Arial" w:hAnsi="Arial" w:cs="Arial"/>
                <w:b/>
                <w:lang w:eastAsia="en-US"/>
              </w:rPr>
              <w:t>9</w:t>
            </w:r>
          </w:p>
        </w:tc>
      </w:tr>
      <w:tr w:rsidR="001B130F" w:rsidRPr="00A62F85" w:rsidTr="00860F42">
        <w:tc>
          <w:tcPr>
            <w:tcW w:w="4786" w:type="dxa"/>
            <w:vAlign w:val="center"/>
          </w:tcPr>
          <w:p w:rsidR="001B130F" w:rsidRDefault="001B130F" w:rsidP="003E5B58">
            <w:pPr>
              <w:spacing w:line="360" w:lineRule="auto"/>
              <w:rPr>
                <w:rFonts w:ascii="Arial" w:hAnsi="Arial" w:cs="Arial"/>
                <w:b/>
                <w:lang w:eastAsia="en-US"/>
              </w:rPr>
            </w:pPr>
            <w:r>
              <w:rPr>
                <w:rFonts w:ascii="Arial" w:hAnsi="Arial" w:cs="Arial"/>
                <w:b/>
                <w:lang w:eastAsia="en-US"/>
              </w:rPr>
              <w:t>3. OBJETIVOS</w:t>
            </w:r>
          </w:p>
          <w:p w:rsidR="001B130F" w:rsidRPr="00A62F85" w:rsidRDefault="001B130F" w:rsidP="003E5B58">
            <w:pPr>
              <w:spacing w:line="360" w:lineRule="auto"/>
              <w:rPr>
                <w:rFonts w:ascii="Arial" w:hAnsi="Arial" w:cs="Arial"/>
                <w:b/>
                <w:lang w:eastAsia="en-US"/>
              </w:rPr>
            </w:pPr>
            <w:r>
              <w:rPr>
                <w:rFonts w:ascii="Arial" w:hAnsi="Arial" w:cs="Arial"/>
                <w:b/>
                <w:lang w:eastAsia="en-US"/>
              </w:rPr>
              <w:t>3</w:t>
            </w:r>
            <w:r w:rsidRPr="00A62F85">
              <w:rPr>
                <w:rFonts w:ascii="Arial" w:hAnsi="Arial" w:cs="Arial"/>
                <w:b/>
                <w:lang w:eastAsia="en-US"/>
              </w:rPr>
              <w:t>.1 Geral</w:t>
            </w:r>
            <w:r>
              <w:rPr>
                <w:rFonts w:ascii="Arial" w:hAnsi="Arial" w:cs="Arial"/>
                <w:b/>
                <w:lang w:eastAsia="en-US"/>
              </w:rPr>
              <w:t xml:space="preserve">                                                                                   </w:t>
            </w:r>
          </w:p>
        </w:tc>
        <w:tc>
          <w:tcPr>
            <w:tcW w:w="4085" w:type="dxa"/>
            <w:vAlign w:val="center"/>
          </w:tcPr>
          <w:p w:rsidR="001B130F" w:rsidRDefault="00EA63CA" w:rsidP="003E5B5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3</w:t>
            </w:r>
          </w:p>
          <w:p w:rsidR="001B130F" w:rsidRPr="00E40E67" w:rsidRDefault="00EA63CA" w:rsidP="00DD7FA8">
            <w:pPr>
              <w:jc w:val="right"/>
              <w:rPr>
                <w:rFonts w:ascii="Arial" w:hAnsi="Arial" w:cs="Arial"/>
                <w:b/>
                <w:lang w:eastAsia="en-US"/>
              </w:rPr>
            </w:pPr>
            <w:r>
              <w:rPr>
                <w:rFonts w:ascii="Arial" w:hAnsi="Arial" w:cs="Arial"/>
                <w:b/>
                <w:lang w:eastAsia="en-US"/>
              </w:rPr>
              <w:t>1</w:t>
            </w:r>
            <w:r w:rsidR="00DD7FA8">
              <w:rPr>
                <w:rFonts w:ascii="Arial" w:hAnsi="Arial" w:cs="Arial"/>
                <w:b/>
                <w:lang w:eastAsia="en-US"/>
              </w:rPr>
              <w:t>3</w:t>
            </w:r>
          </w:p>
        </w:tc>
      </w:tr>
      <w:tr w:rsidR="001B130F" w:rsidRPr="00A62F85" w:rsidTr="00860F42">
        <w:tc>
          <w:tcPr>
            <w:tcW w:w="4786" w:type="dxa"/>
            <w:vAlign w:val="center"/>
          </w:tcPr>
          <w:p w:rsidR="001B130F" w:rsidRPr="00A62F85" w:rsidRDefault="001B130F" w:rsidP="003E5B58">
            <w:pPr>
              <w:spacing w:line="360" w:lineRule="auto"/>
              <w:rPr>
                <w:rFonts w:ascii="Arial" w:hAnsi="Arial" w:cs="Arial"/>
                <w:b/>
                <w:lang w:eastAsia="en-US"/>
              </w:rPr>
            </w:pPr>
            <w:r>
              <w:rPr>
                <w:rFonts w:ascii="Arial" w:hAnsi="Arial" w:cs="Arial"/>
                <w:b/>
                <w:lang w:eastAsia="en-US"/>
              </w:rPr>
              <w:t>3</w:t>
            </w:r>
            <w:r w:rsidRPr="00A62F85">
              <w:rPr>
                <w:rFonts w:ascii="Arial" w:hAnsi="Arial" w:cs="Arial"/>
                <w:b/>
                <w:lang w:eastAsia="en-US"/>
              </w:rPr>
              <w:t>.2 Específico</w:t>
            </w:r>
          </w:p>
        </w:tc>
        <w:tc>
          <w:tcPr>
            <w:tcW w:w="4085" w:type="dxa"/>
            <w:vAlign w:val="center"/>
          </w:tcPr>
          <w:p w:rsidR="001B130F" w:rsidRPr="00A62F85" w:rsidRDefault="001B0933" w:rsidP="00DD7FA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4</w:t>
            </w:r>
          </w:p>
        </w:tc>
      </w:tr>
      <w:tr w:rsidR="001B130F" w:rsidRPr="00A62F85" w:rsidTr="00860F42">
        <w:tc>
          <w:tcPr>
            <w:tcW w:w="4786" w:type="dxa"/>
            <w:vAlign w:val="center"/>
          </w:tcPr>
          <w:p w:rsidR="001B130F" w:rsidRPr="00A62F85" w:rsidRDefault="001B130F" w:rsidP="003E5B58">
            <w:pPr>
              <w:spacing w:line="360" w:lineRule="auto"/>
              <w:rPr>
                <w:rFonts w:ascii="Arial" w:hAnsi="Arial" w:cs="Arial"/>
                <w:b/>
                <w:lang w:eastAsia="en-US"/>
              </w:rPr>
            </w:pPr>
            <w:r>
              <w:rPr>
                <w:rFonts w:ascii="Arial" w:hAnsi="Arial" w:cs="Arial"/>
                <w:b/>
                <w:lang w:eastAsia="en-US"/>
              </w:rPr>
              <w:t>4</w:t>
            </w:r>
            <w:r w:rsidRPr="00A62F85">
              <w:rPr>
                <w:rFonts w:ascii="Arial" w:hAnsi="Arial" w:cs="Arial"/>
                <w:b/>
                <w:lang w:eastAsia="en-US"/>
              </w:rPr>
              <w:t>. JUSTIFICATIVA</w:t>
            </w:r>
          </w:p>
        </w:tc>
        <w:tc>
          <w:tcPr>
            <w:tcW w:w="4085" w:type="dxa"/>
            <w:vAlign w:val="center"/>
          </w:tcPr>
          <w:p w:rsidR="001B130F" w:rsidRPr="00A62F85" w:rsidRDefault="001B0933" w:rsidP="00DD7FA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4</w:t>
            </w:r>
          </w:p>
        </w:tc>
      </w:tr>
      <w:tr w:rsidR="001B130F" w:rsidRPr="00A62F85" w:rsidTr="00860F42">
        <w:tc>
          <w:tcPr>
            <w:tcW w:w="4786" w:type="dxa"/>
            <w:vAlign w:val="center"/>
          </w:tcPr>
          <w:p w:rsidR="001B130F" w:rsidRPr="00A62F85" w:rsidRDefault="001B130F" w:rsidP="003E5B58">
            <w:pPr>
              <w:spacing w:line="360" w:lineRule="auto"/>
              <w:rPr>
                <w:rFonts w:ascii="Arial" w:hAnsi="Arial" w:cs="Arial"/>
                <w:b/>
                <w:lang w:eastAsia="en-US"/>
              </w:rPr>
            </w:pPr>
            <w:r>
              <w:rPr>
                <w:rFonts w:ascii="Arial" w:hAnsi="Arial" w:cs="Arial"/>
                <w:b/>
                <w:lang w:eastAsia="en-US"/>
              </w:rPr>
              <w:t>5</w:t>
            </w:r>
            <w:r w:rsidRPr="00A62F85">
              <w:rPr>
                <w:rFonts w:ascii="Arial" w:hAnsi="Arial" w:cs="Arial"/>
                <w:b/>
                <w:lang w:eastAsia="en-US"/>
              </w:rPr>
              <w:t>. REFERÊNCIAL TEÓRICO</w:t>
            </w:r>
          </w:p>
        </w:tc>
        <w:tc>
          <w:tcPr>
            <w:tcW w:w="4085" w:type="dxa"/>
            <w:vAlign w:val="center"/>
          </w:tcPr>
          <w:p w:rsidR="001B130F" w:rsidRPr="00A62F85" w:rsidRDefault="001B0933" w:rsidP="00DD7FA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4</w:t>
            </w:r>
          </w:p>
        </w:tc>
      </w:tr>
      <w:tr w:rsidR="001B130F" w:rsidRPr="00A62F85" w:rsidTr="00860F42">
        <w:trPr>
          <w:trHeight w:val="359"/>
        </w:trPr>
        <w:tc>
          <w:tcPr>
            <w:tcW w:w="4786" w:type="dxa"/>
            <w:vAlign w:val="center"/>
          </w:tcPr>
          <w:p w:rsidR="001B0933" w:rsidRPr="00A62F85" w:rsidRDefault="001B130F" w:rsidP="003E5B58">
            <w:pPr>
              <w:spacing w:line="360" w:lineRule="auto"/>
              <w:rPr>
                <w:rFonts w:ascii="Arial" w:hAnsi="Arial" w:cs="Arial"/>
                <w:b/>
                <w:lang w:eastAsia="en-US"/>
              </w:rPr>
            </w:pPr>
            <w:r>
              <w:rPr>
                <w:rFonts w:ascii="Arial" w:hAnsi="Arial" w:cs="Arial"/>
                <w:b/>
                <w:lang w:eastAsia="en-US"/>
              </w:rPr>
              <w:t>6</w:t>
            </w:r>
            <w:r w:rsidRPr="00A62F85">
              <w:rPr>
                <w:rFonts w:ascii="Arial" w:hAnsi="Arial" w:cs="Arial"/>
                <w:b/>
                <w:lang w:eastAsia="en-US"/>
              </w:rPr>
              <w:t>. METODOLOGI</w:t>
            </w:r>
            <w:r w:rsidR="00DC329A">
              <w:rPr>
                <w:rFonts w:ascii="Arial" w:hAnsi="Arial" w:cs="Arial"/>
                <w:b/>
                <w:lang w:eastAsia="en-US"/>
              </w:rPr>
              <w:t>A</w:t>
            </w:r>
          </w:p>
        </w:tc>
        <w:tc>
          <w:tcPr>
            <w:tcW w:w="4085" w:type="dxa"/>
            <w:vAlign w:val="center"/>
          </w:tcPr>
          <w:p w:rsidR="001B130F" w:rsidRPr="00DC329A" w:rsidRDefault="00EA63CA" w:rsidP="00DD7FA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6</w:t>
            </w:r>
          </w:p>
        </w:tc>
      </w:tr>
      <w:tr w:rsidR="00DC329A" w:rsidRPr="00A62F85" w:rsidTr="00860F42">
        <w:trPr>
          <w:trHeight w:val="80"/>
        </w:trPr>
        <w:tc>
          <w:tcPr>
            <w:tcW w:w="4786" w:type="dxa"/>
            <w:vAlign w:val="center"/>
          </w:tcPr>
          <w:p w:rsidR="00DC329A" w:rsidRDefault="00DC329A" w:rsidP="003E5B58">
            <w:pPr>
              <w:spacing w:line="360" w:lineRule="auto"/>
              <w:rPr>
                <w:rFonts w:ascii="Arial" w:hAnsi="Arial" w:cs="Arial"/>
                <w:b/>
                <w:lang w:eastAsia="en-US"/>
              </w:rPr>
            </w:pPr>
            <w:r>
              <w:rPr>
                <w:rFonts w:ascii="Arial" w:hAnsi="Arial" w:cs="Arial"/>
                <w:b/>
                <w:lang w:eastAsia="en-US"/>
              </w:rPr>
              <w:t>7. RESULTADOS E DISCURSÃO</w:t>
            </w:r>
          </w:p>
        </w:tc>
        <w:tc>
          <w:tcPr>
            <w:tcW w:w="4085" w:type="dxa"/>
            <w:vAlign w:val="center"/>
          </w:tcPr>
          <w:p w:rsidR="00DC329A" w:rsidRDefault="00EA63CA" w:rsidP="00DD7FA8">
            <w:pPr>
              <w:spacing w:line="360" w:lineRule="auto"/>
              <w:jc w:val="right"/>
              <w:rPr>
                <w:rFonts w:ascii="Arial" w:hAnsi="Arial" w:cs="Arial"/>
                <w:b/>
                <w:lang w:eastAsia="en-US"/>
              </w:rPr>
            </w:pPr>
            <w:r>
              <w:rPr>
                <w:rFonts w:ascii="Arial" w:hAnsi="Arial" w:cs="Arial"/>
                <w:b/>
                <w:lang w:eastAsia="en-US"/>
              </w:rPr>
              <w:t>1</w:t>
            </w:r>
            <w:r w:rsidR="00DD7FA8">
              <w:rPr>
                <w:rFonts w:ascii="Arial" w:hAnsi="Arial" w:cs="Arial"/>
                <w:b/>
                <w:lang w:eastAsia="en-US"/>
              </w:rPr>
              <w:t>9</w:t>
            </w:r>
          </w:p>
        </w:tc>
      </w:tr>
      <w:tr w:rsidR="001B130F" w:rsidRPr="00A62F85" w:rsidTr="00860F42">
        <w:trPr>
          <w:trHeight w:val="378"/>
        </w:trPr>
        <w:tc>
          <w:tcPr>
            <w:tcW w:w="4786" w:type="dxa"/>
            <w:vAlign w:val="center"/>
          </w:tcPr>
          <w:p w:rsidR="003E5B58" w:rsidRPr="00A62F85" w:rsidRDefault="00DC329A" w:rsidP="003E5B58">
            <w:pPr>
              <w:shd w:val="clear" w:color="auto" w:fill="FFFFFF" w:themeFill="background1"/>
              <w:rPr>
                <w:rFonts w:ascii="Arial" w:hAnsi="Arial" w:cs="Arial"/>
                <w:b/>
                <w:lang w:eastAsia="en-US"/>
              </w:rPr>
            </w:pPr>
            <w:r>
              <w:rPr>
                <w:rFonts w:ascii="Arial" w:hAnsi="Arial" w:cs="Arial"/>
                <w:b/>
                <w:lang w:eastAsia="en-US"/>
              </w:rPr>
              <w:t>8. CONCLUSÃO</w:t>
            </w:r>
          </w:p>
        </w:tc>
        <w:tc>
          <w:tcPr>
            <w:tcW w:w="4085" w:type="dxa"/>
            <w:vAlign w:val="center"/>
          </w:tcPr>
          <w:p w:rsidR="001B130F" w:rsidRPr="003E5B58" w:rsidRDefault="00EA63CA" w:rsidP="0072659C">
            <w:pPr>
              <w:jc w:val="right"/>
              <w:rPr>
                <w:rFonts w:ascii="Arial" w:hAnsi="Arial" w:cs="Arial"/>
                <w:b/>
                <w:lang w:eastAsia="en-US"/>
              </w:rPr>
            </w:pPr>
            <w:r>
              <w:rPr>
                <w:rFonts w:ascii="Arial" w:hAnsi="Arial" w:cs="Arial"/>
                <w:b/>
                <w:lang w:eastAsia="en-US"/>
              </w:rPr>
              <w:t>2</w:t>
            </w:r>
            <w:r w:rsidR="0072659C">
              <w:rPr>
                <w:rFonts w:ascii="Arial" w:hAnsi="Arial" w:cs="Arial"/>
                <w:b/>
                <w:lang w:eastAsia="en-US"/>
              </w:rPr>
              <w:t>5</w:t>
            </w:r>
          </w:p>
        </w:tc>
      </w:tr>
      <w:tr w:rsidR="00DC329A" w:rsidTr="00860F42">
        <w:trPr>
          <w:trHeight w:val="427"/>
        </w:trPr>
        <w:tc>
          <w:tcPr>
            <w:tcW w:w="4786" w:type="dxa"/>
            <w:vAlign w:val="center"/>
          </w:tcPr>
          <w:p w:rsidR="00DC329A" w:rsidRDefault="00DC329A" w:rsidP="003E5B58">
            <w:pPr>
              <w:shd w:val="clear" w:color="auto" w:fill="FFFFFF" w:themeFill="background1"/>
              <w:rPr>
                <w:rFonts w:ascii="Arial" w:hAnsi="Arial" w:cs="Arial"/>
                <w:b/>
                <w:lang w:eastAsia="en-US"/>
              </w:rPr>
            </w:pPr>
            <w:r>
              <w:rPr>
                <w:rFonts w:ascii="Arial" w:hAnsi="Arial" w:cs="Arial"/>
                <w:b/>
                <w:lang w:eastAsia="en-US"/>
              </w:rPr>
              <w:t xml:space="preserve">9. </w:t>
            </w:r>
            <w:r w:rsidRPr="00A62F85">
              <w:rPr>
                <w:rFonts w:ascii="Arial" w:hAnsi="Arial" w:cs="Arial"/>
                <w:b/>
                <w:lang w:eastAsia="en-US"/>
              </w:rPr>
              <w:t>REFERÊNCIAS</w:t>
            </w:r>
          </w:p>
        </w:tc>
        <w:tc>
          <w:tcPr>
            <w:tcW w:w="4085" w:type="dxa"/>
            <w:vAlign w:val="center"/>
          </w:tcPr>
          <w:p w:rsidR="00DC329A" w:rsidRDefault="003E5B58" w:rsidP="00DD7FA8">
            <w:pPr>
              <w:jc w:val="right"/>
              <w:rPr>
                <w:rFonts w:ascii="Arial" w:hAnsi="Arial" w:cs="Arial"/>
                <w:b/>
                <w:lang w:eastAsia="en-US"/>
              </w:rPr>
            </w:pPr>
            <w:r>
              <w:rPr>
                <w:rFonts w:ascii="Arial" w:hAnsi="Arial" w:cs="Arial"/>
                <w:b/>
                <w:lang w:eastAsia="en-US"/>
              </w:rPr>
              <w:t>2</w:t>
            </w:r>
            <w:r w:rsidR="00DD7FA8">
              <w:rPr>
                <w:rFonts w:ascii="Arial" w:hAnsi="Arial" w:cs="Arial"/>
                <w:b/>
                <w:lang w:eastAsia="en-US"/>
              </w:rPr>
              <w:t>7</w:t>
            </w:r>
          </w:p>
        </w:tc>
      </w:tr>
      <w:tr w:rsidR="00DC329A" w:rsidTr="00860F42">
        <w:tc>
          <w:tcPr>
            <w:tcW w:w="4786" w:type="dxa"/>
            <w:vAlign w:val="center"/>
          </w:tcPr>
          <w:p w:rsidR="00DC329A" w:rsidRDefault="00DC329A" w:rsidP="003E5B58">
            <w:pPr>
              <w:spacing w:line="360" w:lineRule="auto"/>
              <w:rPr>
                <w:rFonts w:ascii="Arial" w:hAnsi="Arial" w:cs="Arial"/>
                <w:b/>
                <w:lang w:eastAsia="en-US"/>
              </w:rPr>
            </w:pPr>
            <w:r>
              <w:rPr>
                <w:rFonts w:ascii="Arial" w:hAnsi="Arial" w:cs="Arial"/>
                <w:b/>
                <w:lang w:eastAsia="en-US"/>
              </w:rPr>
              <w:t>10</w:t>
            </w:r>
            <w:r w:rsidRPr="00A62F85">
              <w:rPr>
                <w:rFonts w:ascii="Arial" w:hAnsi="Arial" w:cs="Arial"/>
                <w:b/>
                <w:lang w:eastAsia="en-US"/>
              </w:rPr>
              <w:t xml:space="preserve">. </w:t>
            </w:r>
            <w:r>
              <w:rPr>
                <w:rFonts w:ascii="Arial" w:hAnsi="Arial" w:cs="Arial"/>
                <w:b/>
                <w:lang w:eastAsia="en-US"/>
              </w:rPr>
              <w:t>ANEXOS</w:t>
            </w:r>
          </w:p>
        </w:tc>
        <w:tc>
          <w:tcPr>
            <w:tcW w:w="4085" w:type="dxa"/>
            <w:vAlign w:val="center"/>
          </w:tcPr>
          <w:p w:rsidR="00DC329A" w:rsidRDefault="003E5B58" w:rsidP="00DD7FA8">
            <w:pPr>
              <w:jc w:val="right"/>
              <w:rPr>
                <w:rFonts w:ascii="Arial" w:hAnsi="Arial" w:cs="Arial"/>
                <w:b/>
                <w:lang w:eastAsia="en-US"/>
              </w:rPr>
            </w:pPr>
            <w:r>
              <w:rPr>
                <w:rFonts w:ascii="Arial" w:hAnsi="Arial" w:cs="Arial"/>
                <w:b/>
                <w:lang w:eastAsia="en-US"/>
              </w:rPr>
              <w:t>2</w:t>
            </w:r>
            <w:r w:rsidR="00DD7FA8">
              <w:rPr>
                <w:rFonts w:ascii="Arial" w:hAnsi="Arial" w:cs="Arial"/>
                <w:b/>
                <w:lang w:eastAsia="en-US"/>
              </w:rPr>
              <w:t>9</w:t>
            </w:r>
          </w:p>
        </w:tc>
      </w:tr>
    </w:tbl>
    <w:p w:rsidR="009507F7" w:rsidRPr="00026CB3" w:rsidRDefault="001B130F" w:rsidP="001B130F">
      <w:pPr>
        <w:rPr>
          <w:rFonts w:ascii="Arial" w:hAnsi="Arial" w:cs="Arial"/>
          <w:b/>
          <w:lang w:eastAsia="en-US"/>
        </w:rPr>
      </w:pPr>
      <w:r w:rsidRPr="00A62F85">
        <w:rPr>
          <w:rFonts w:ascii="Arial" w:hAnsi="Arial" w:cs="Arial"/>
          <w:b/>
          <w:lang w:eastAsia="en-US"/>
        </w:rPr>
        <w:br w:type="page"/>
      </w:r>
      <w:r w:rsidR="00026CB3" w:rsidRPr="00026CB3">
        <w:rPr>
          <w:rFonts w:ascii="Arial" w:hAnsi="Arial" w:cs="Arial"/>
          <w:b/>
          <w:lang w:eastAsia="en-US"/>
        </w:rPr>
        <w:lastRenderedPageBreak/>
        <w:t xml:space="preserve">1. </w:t>
      </w:r>
      <w:r w:rsidR="008F2516" w:rsidRPr="00026CB3">
        <w:rPr>
          <w:rFonts w:ascii="Arial" w:hAnsi="Arial" w:cs="Arial"/>
          <w:b/>
        </w:rPr>
        <w:t>INTRODUÇÃO</w:t>
      </w:r>
    </w:p>
    <w:p w:rsidR="009507F7" w:rsidRPr="00F76FD0" w:rsidRDefault="009507F7" w:rsidP="009507F7">
      <w:pPr>
        <w:rPr>
          <w:rFonts w:ascii="Arial" w:hAnsi="Arial" w:cs="Arial"/>
        </w:rPr>
      </w:pPr>
    </w:p>
    <w:p w:rsidR="009507F7" w:rsidRPr="00F76FD0" w:rsidRDefault="009507F7" w:rsidP="009507F7">
      <w:pPr>
        <w:spacing w:line="360" w:lineRule="auto"/>
        <w:ind w:firstLine="708"/>
        <w:jc w:val="both"/>
        <w:rPr>
          <w:rFonts w:ascii="Arial" w:hAnsi="Arial" w:cs="Arial"/>
        </w:rPr>
      </w:pPr>
      <w:r w:rsidRPr="00F76FD0">
        <w:rPr>
          <w:rFonts w:ascii="Arial" w:hAnsi="Arial" w:cs="Arial"/>
        </w:rPr>
        <w:t>A b</w:t>
      </w:r>
      <w:r w:rsidR="001518F1">
        <w:rPr>
          <w:rFonts w:ascii="Arial" w:hAnsi="Arial" w:cs="Arial"/>
        </w:rPr>
        <w:t xml:space="preserve">usca de práticas pedagógicas </w:t>
      </w:r>
      <w:r w:rsidRPr="00F76FD0">
        <w:rPr>
          <w:rFonts w:ascii="Arial" w:hAnsi="Arial" w:cs="Arial"/>
        </w:rPr>
        <w:t xml:space="preserve">leva o educador a experimentar diversas </w:t>
      </w:r>
      <w:r w:rsidRPr="00992216">
        <w:rPr>
          <w:rFonts w:ascii="Arial" w:hAnsi="Arial" w:cs="Arial"/>
        </w:rPr>
        <w:t xml:space="preserve">experiências, umas com sucesso, e outras não. As crianças e </w:t>
      </w:r>
      <w:r w:rsidR="00772004">
        <w:rPr>
          <w:rFonts w:ascii="Arial" w:hAnsi="Arial" w:cs="Arial"/>
        </w:rPr>
        <w:t xml:space="preserve">os </w:t>
      </w:r>
      <w:r w:rsidRPr="00992216">
        <w:rPr>
          <w:rFonts w:ascii="Arial" w:hAnsi="Arial" w:cs="Arial"/>
        </w:rPr>
        <w:t>adolescentes da atualidade</w:t>
      </w:r>
      <w:r>
        <w:rPr>
          <w:rFonts w:ascii="Arial" w:hAnsi="Arial" w:cs="Arial"/>
          <w:color w:val="FF0000"/>
        </w:rPr>
        <w:t xml:space="preserve"> </w:t>
      </w:r>
      <w:r>
        <w:rPr>
          <w:rFonts w:ascii="Arial" w:hAnsi="Arial" w:cs="Arial"/>
        </w:rPr>
        <w:t>têm</w:t>
      </w:r>
      <w:r w:rsidRPr="00F76FD0">
        <w:rPr>
          <w:rFonts w:ascii="Arial" w:hAnsi="Arial" w:cs="Arial"/>
        </w:rPr>
        <w:t xml:space="preserve"> acesso muito facilitado à informação e ao conhecimento, e por isso esse tem sido um </w:t>
      </w:r>
      <w:r w:rsidR="006156B9">
        <w:rPr>
          <w:rFonts w:ascii="Arial" w:hAnsi="Arial" w:cs="Arial"/>
        </w:rPr>
        <w:t>desafio</w:t>
      </w:r>
      <w:r w:rsidRPr="00F76FD0">
        <w:rPr>
          <w:rFonts w:ascii="Arial" w:hAnsi="Arial" w:cs="Arial"/>
        </w:rPr>
        <w:t xml:space="preserve"> cada vez maior para mantê-los atentos </w:t>
      </w:r>
      <w:r w:rsidR="00007961">
        <w:rPr>
          <w:rFonts w:ascii="Arial" w:hAnsi="Arial" w:cs="Arial"/>
        </w:rPr>
        <w:t>durante as aulas</w:t>
      </w:r>
      <w:r w:rsidRPr="00F76FD0">
        <w:rPr>
          <w:rFonts w:ascii="Arial" w:hAnsi="Arial" w:cs="Arial"/>
        </w:rPr>
        <w:t xml:space="preserve">. Já que o método tradicional não surte o efeito tão esperado, às vezes é necessário agregar </w:t>
      </w:r>
      <w:r w:rsidR="00007961">
        <w:rPr>
          <w:rFonts w:ascii="Arial" w:hAnsi="Arial" w:cs="Arial"/>
        </w:rPr>
        <w:t>à</w:t>
      </w:r>
      <w:r w:rsidRPr="00F76FD0">
        <w:rPr>
          <w:rFonts w:ascii="Arial" w:hAnsi="Arial" w:cs="Arial"/>
        </w:rPr>
        <w:t xml:space="preserve"> aula um pouco do contexto que ele vive lá fora.</w:t>
      </w:r>
    </w:p>
    <w:p w:rsidR="009507F7" w:rsidRPr="00F76FD0" w:rsidRDefault="005B3C7F" w:rsidP="009507F7">
      <w:pPr>
        <w:spacing w:line="360" w:lineRule="auto"/>
        <w:ind w:firstLine="708"/>
        <w:jc w:val="both"/>
        <w:rPr>
          <w:rFonts w:ascii="Arial" w:hAnsi="Arial" w:cs="Arial"/>
        </w:rPr>
      </w:pPr>
      <w:r w:rsidRPr="00F76FD0">
        <w:rPr>
          <w:rFonts w:ascii="Arial" w:hAnsi="Arial" w:cs="Arial"/>
        </w:rPr>
        <w:t xml:space="preserve">SANTOS E TERÁN </w:t>
      </w:r>
      <w:r w:rsidR="009507F7" w:rsidRPr="00F76FD0">
        <w:rPr>
          <w:rFonts w:ascii="Arial" w:hAnsi="Arial" w:cs="Arial"/>
        </w:rPr>
        <w:t>(2011)</w:t>
      </w:r>
      <w:r w:rsidR="009507F7">
        <w:rPr>
          <w:rFonts w:ascii="Arial" w:hAnsi="Arial" w:cs="Arial"/>
        </w:rPr>
        <w:t xml:space="preserve"> destaca</w:t>
      </w:r>
      <w:r w:rsidR="00256037">
        <w:rPr>
          <w:rFonts w:ascii="Arial" w:hAnsi="Arial" w:cs="Arial"/>
        </w:rPr>
        <w:t>m</w:t>
      </w:r>
      <w:r w:rsidR="009507F7" w:rsidRPr="00F76FD0">
        <w:rPr>
          <w:rFonts w:ascii="Arial" w:hAnsi="Arial" w:cs="Arial"/>
        </w:rPr>
        <w:t xml:space="preserve"> a função social do educador, que é </w:t>
      </w:r>
      <w:r w:rsidR="009507F7">
        <w:rPr>
          <w:rFonts w:ascii="Arial" w:hAnsi="Arial" w:cs="Arial"/>
        </w:rPr>
        <w:t xml:space="preserve">de </w:t>
      </w:r>
      <w:r w:rsidR="009507F7" w:rsidRPr="00F76FD0">
        <w:rPr>
          <w:rFonts w:ascii="Arial" w:hAnsi="Arial" w:cs="Arial"/>
        </w:rPr>
        <w:t xml:space="preserve">ser o agente de transformação, de motivar </w:t>
      </w:r>
      <w:r w:rsidR="009507F7">
        <w:rPr>
          <w:rFonts w:ascii="Arial" w:hAnsi="Arial" w:cs="Arial"/>
        </w:rPr>
        <w:t>as pessoas do meio no qual está</w:t>
      </w:r>
      <w:r w:rsidR="009507F7" w:rsidRPr="00F76FD0">
        <w:rPr>
          <w:rFonts w:ascii="Arial" w:hAnsi="Arial" w:cs="Arial"/>
        </w:rPr>
        <w:t xml:space="preserve"> inserido na busca do novo e do melhor. Nessa dinâmica, é essencial o aproveitamento do espaço em que vive a comunidade, pois com certeza, </w:t>
      </w:r>
      <w:r w:rsidR="00007961">
        <w:rPr>
          <w:rFonts w:ascii="Arial" w:hAnsi="Arial" w:cs="Arial"/>
        </w:rPr>
        <w:t>este tem muito a ensinar e</w:t>
      </w:r>
      <w:r w:rsidR="009507F7" w:rsidRPr="00F76FD0">
        <w:rPr>
          <w:rFonts w:ascii="Arial" w:hAnsi="Arial" w:cs="Arial"/>
        </w:rPr>
        <w:t xml:space="preserve"> ser aproveitado no ensino. </w:t>
      </w:r>
    </w:p>
    <w:p w:rsidR="009507F7" w:rsidRPr="00F76FD0" w:rsidRDefault="009507F7" w:rsidP="009507F7">
      <w:pPr>
        <w:spacing w:line="360" w:lineRule="auto"/>
        <w:ind w:firstLine="708"/>
        <w:jc w:val="both"/>
        <w:rPr>
          <w:rFonts w:ascii="Arial" w:hAnsi="Arial" w:cs="Arial"/>
        </w:rPr>
      </w:pPr>
      <w:r w:rsidRPr="00F76FD0">
        <w:rPr>
          <w:rFonts w:ascii="Arial" w:hAnsi="Arial" w:cs="Arial"/>
        </w:rPr>
        <w:t xml:space="preserve">O local onde o conhecimento é transmitido </w:t>
      </w:r>
      <w:r w:rsidR="00E3680A">
        <w:rPr>
          <w:rFonts w:ascii="Arial" w:hAnsi="Arial" w:cs="Arial"/>
        </w:rPr>
        <w:t xml:space="preserve">tende a </w:t>
      </w:r>
      <w:r w:rsidRPr="00F76FD0">
        <w:rPr>
          <w:rFonts w:ascii="Arial" w:hAnsi="Arial" w:cs="Arial"/>
        </w:rPr>
        <w:t>auxilia</w:t>
      </w:r>
      <w:r w:rsidR="00E3680A">
        <w:rPr>
          <w:rFonts w:ascii="Arial" w:hAnsi="Arial" w:cs="Arial"/>
        </w:rPr>
        <w:t>r</w:t>
      </w:r>
      <w:r w:rsidRPr="00F76FD0">
        <w:rPr>
          <w:rFonts w:ascii="Arial" w:hAnsi="Arial" w:cs="Arial"/>
        </w:rPr>
        <w:t xml:space="preserve"> muito no processo de </w:t>
      </w:r>
      <w:r w:rsidR="00007961">
        <w:rPr>
          <w:rFonts w:ascii="Arial" w:hAnsi="Arial" w:cs="Arial"/>
        </w:rPr>
        <w:t>fixação</w:t>
      </w:r>
      <w:r w:rsidRPr="00F76FD0">
        <w:rPr>
          <w:rFonts w:ascii="Arial" w:hAnsi="Arial" w:cs="Arial"/>
        </w:rPr>
        <w:t>. A escola, o parque, o museu, o jardim, a feira de ciências, seja qual for o lugar</w:t>
      </w:r>
      <w:r>
        <w:rPr>
          <w:rFonts w:ascii="Arial" w:hAnsi="Arial" w:cs="Arial"/>
        </w:rPr>
        <w:t>,</w:t>
      </w:r>
      <w:r w:rsidR="00007961">
        <w:rPr>
          <w:rFonts w:ascii="Arial" w:hAnsi="Arial" w:cs="Arial"/>
        </w:rPr>
        <w:t xml:space="preserve"> este tem </w:t>
      </w:r>
      <w:r w:rsidRPr="00F76FD0">
        <w:rPr>
          <w:rFonts w:ascii="Arial" w:hAnsi="Arial" w:cs="Arial"/>
        </w:rPr>
        <w:t xml:space="preserve">fator positivo para acrescentar no conhecimento. O papel do educador é justamente explorar ao máximo a potencialidade do local para auxiliar na abordagem do assunto em tese. </w:t>
      </w:r>
    </w:p>
    <w:p w:rsidR="009507F7" w:rsidRDefault="005B3C7F" w:rsidP="00D23645">
      <w:pPr>
        <w:spacing w:line="360" w:lineRule="auto"/>
        <w:ind w:firstLine="708"/>
        <w:rPr>
          <w:rFonts w:ascii="Arial" w:hAnsi="Arial" w:cs="Arial"/>
        </w:rPr>
      </w:pPr>
      <w:r w:rsidRPr="00F76FD0">
        <w:rPr>
          <w:rFonts w:ascii="Arial" w:hAnsi="Arial" w:cs="Arial"/>
        </w:rPr>
        <w:t>PIMENTA</w:t>
      </w:r>
      <w:r w:rsidR="009507F7" w:rsidRPr="00F76FD0">
        <w:rPr>
          <w:rFonts w:ascii="Arial" w:hAnsi="Arial" w:cs="Arial"/>
        </w:rPr>
        <w:t xml:space="preserve"> (2002) citado por </w:t>
      </w:r>
      <w:r w:rsidRPr="00F76FD0">
        <w:rPr>
          <w:rFonts w:ascii="Arial" w:hAnsi="Arial" w:cs="Arial"/>
        </w:rPr>
        <w:t xml:space="preserve">SANTOS E TERÁN </w:t>
      </w:r>
      <w:r w:rsidR="009507F7" w:rsidRPr="00F76FD0">
        <w:rPr>
          <w:rFonts w:ascii="Arial" w:hAnsi="Arial" w:cs="Arial"/>
        </w:rPr>
        <w:t>relata que:</w:t>
      </w:r>
    </w:p>
    <w:p w:rsidR="00D23645" w:rsidRPr="00F76FD0" w:rsidRDefault="00D23645" w:rsidP="00D23645">
      <w:pPr>
        <w:spacing w:line="360" w:lineRule="auto"/>
        <w:ind w:firstLine="708"/>
        <w:rPr>
          <w:rFonts w:ascii="Arial" w:hAnsi="Arial" w:cs="Arial"/>
        </w:rPr>
      </w:pPr>
    </w:p>
    <w:p w:rsidR="009507F7" w:rsidRPr="00E953BD" w:rsidRDefault="009507F7" w:rsidP="00007961">
      <w:pPr>
        <w:ind w:left="2520"/>
        <w:jc w:val="both"/>
        <w:rPr>
          <w:rFonts w:ascii="Arial" w:hAnsi="Arial" w:cs="Arial"/>
          <w:color w:val="000000"/>
          <w:sz w:val="22"/>
          <w:szCs w:val="22"/>
        </w:rPr>
      </w:pPr>
      <w:r w:rsidRPr="00E953BD">
        <w:rPr>
          <w:rFonts w:ascii="Arial" w:hAnsi="Arial" w:cs="Arial"/>
          <w:color w:val="000000"/>
          <w:sz w:val="22"/>
          <w:szCs w:val="22"/>
        </w:rPr>
        <w:t>“</w:t>
      </w:r>
      <w:r w:rsidRPr="00007961">
        <w:rPr>
          <w:rFonts w:ascii="Arial" w:hAnsi="Arial" w:cs="Arial"/>
          <w:i/>
          <w:color w:val="000000"/>
          <w:sz w:val="22"/>
          <w:szCs w:val="22"/>
        </w:rPr>
        <w:t>Todo educador sabe, hoje, que as práticas educativas ocorrem em muitos lugares, em muitas instâncias formais, não formais, informais. Elas acontecem nas famílias, nos locais de trabalho, na cidade e na rua, nos meios de comunicação e, também, nas escolas. Não é possível mais afirmar que o trabalho pedagógico se reduz ao docente nas escolas [...]. (PIMENTA, 2002, p. 29)</w:t>
      </w:r>
      <w:r w:rsidRPr="00E953BD">
        <w:rPr>
          <w:rFonts w:ascii="Arial" w:hAnsi="Arial" w:cs="Arial"/>
          <w:color w:val="000000"/>
          <w:sz w:val="22"/>
          <w:szCs w:val="22"/>
        </w:rPr>
        <w:t>.”</w:t>
      </w:r>
    </w:p>
    <w:p w:rsidR="009507F7" w:rsidRPr="00F76FD0" w:rsidRDefault="009507F7" w:rsidP="009507F7">
      <w:pPr>
        <w:spacing w:line="360" w:lineRule="auto"/>
        <w:ind w:left="2520"/>
        <w:jc w:val="both"/>
        <w:rPr>
          <w:rFonts w:ascii="Arial" w:hAnsi="Arial" w:cs="Arial"/>
        </w:rPr>
      </w:pPr>
    </w:p>
    <w:p w:rsidR="00E3680A" w:rsidRDefault="00E3680A" w:rsidP="009507F7">
      <w:pPr>
        <w:spacing w:line="360" w:lineRule="auto"/>
        <w:ind w:firstLine="708"/>
        <w:jc w:val="both"/>
        <w:rPr>
          <w:rFonts w:ascii="Arial" w:hAnsi="Arial" w:cs="Arial"/>
        </w:rPr>
      </w:pPr>
      <w:r>
        <w:rPr>
          <w:rFonts w:ascii="Arial" w:hAnsi="Arial" w:cs="Arial"/>
        </w:rPr>
        <w:t xml:space="preserve"> O principal óbice em se aproveitar o espaço como fonte de informação é que o educador desconhece o potencial educador da região em que vive ou </w:t>
      </w:r>
      <w:r w:rsidR="00007961">
        <w:rPr>
          <w:rFonts w:ascii="Arial" w:hAnsi="Arial" w:cs="Arial"/>
        </w:rPr>
        <w:t xml:space="preserve">em </w:t>
      </w:r>
      <w:r>
        <w:rPr>
          <w:rFonts w:ascii="Arial" w:hAnsi="Arial" w:cs="Arial"/>
        </w:rPr>
        <w:t>que a escola está inserida, já que em muitos casos, o professor leciona em local diferente do que reside.</w:t>
      </w:r>
      <w:r w:rsidR="00007961">
        <w:rPr>
          <w:rFonts w:ascii="Arial" w:hAnsi="Arial" w:cs="Arial"/>
        </w:rPr>
        <w:t xml:space="preserve"> Ambientes como parques, campos e</w:t>
      </w:r>
      <w:r>
        <w:rPr>
          <w:rFonts w:ascii="Arial" w:hAnsi="Arial" w:cs="Arial"/>
        </w:rPr>
        <w:t xml:space="preserve"> áreas verdes podem ser considerados excelentes espaços para a educação, desde que sejam previamente conhecidos e explorados.</w:t>
      </w:r>
    </w:p>
    <w:p w:rsidR="001518F1" w:rsidRDefault="009507F7" w:rsidP="009507F7">
      <w:pPr>
        <w:spacing w:line="360" w:lineRule="auto"/>
        <w:ind w:firstLine="708"/>
        <w:jc w:val="both"/>
        <w:rPr>
          <w:rFonts w:ascii="Arial" w:hAnsi="Arial" w:cs="Arial"/>
        </w:rPr>
      </w:pPr>
      <w:r w:rsidRPr="00F76FD0">
        <w:rPr>
          <w:rFonts w:ascii="Arial" w:hAnsi="Arial" w:cs="Arial"/>
        </w:rPr>
        <w:t xml:space="preserve">A escola, bem como suas dependências físicas, tais como biblioteca, refeitório, anfiteatro, </w:t>
      </w:r>
      <w:r>
        <w:rPr>
          <w:rFonts w:ascii="Arial" w:hAnsi="Arial" w:cs="Arial"/>
        </w:rPr>
        <w:t xml:space="preserve">quadras </w:t>
      </w:r>
      <w:r w:rsidRPr="00F76FD0">
        <w:rPr>
          <w:rFonts w:ascii="Arial" w:hAnsi="Arial" w:cs="Arial"/>
        </w:rPr>
        <w:t>ou outras instalações que dispuser</w:t>
      </w:r>
      <w:r w:rsidR="009E1D8C">
        <w:rPr>
          <w:rFonts w:ascii="Arial" w:hAnsi="Arial" w:cs="Arial"/>
        </w:rPr>
        <w:t>,</w:t>
      </w:r>
      <w:r w:rsidRPr="00F76FD0">
        <w:rPr>
          <w:rFonts w:ascii="Arial" w:hAnsi="Arial" w:cs="Arial"/>
        </w:rPr>
        <w:t xml:space="preserve"> constitui o local formal de ensino</w:t>
      </w:r>
      <w:r>
        <w:rPr>
          <w:rFonts w:ascii="Arial" w:hAnsi="Arial" w:cs="Arial"/>
        </w:rPr>
        <w:t>, assim definidas pela Lei de Diretrizes e B</w:t>
      </w:r>
      <w:r w:rsidR="001518F1">
        <w:rPr>
          <w:rFonts w:ascii="Arial" w:hAnsi="Arial" w:cs="Arial"/>
        </w:rPr>
        <w:t>ases para a Educação Nacional, L</w:t>
      </w:r>
      <w:r>
        <w:rPr>
          <w:rFonts w:ascii="Arial" w:hAnsi="Arial" w:cs="Arial"/>
        </w:rPr>
        <w:t>ei 9394/96</w:t>
      </w:r>
      <w:r w:rsidRPr="00F76FD0">
        <w:rPr>
          <w:rFonts w:ascii="Arial" w:hAnsi="Arial" w:cs="Arial"/>
        </w:rPr>
        <w:t xml:space="preserve">. Já os espaços </w:t>
      </w:r>
      <w:r w:rsidR="00E3680A">
        <w:rPr>
          <w:rFonts w:ascii="Arial" w:hAnsi="Arial" w:cs="Arial"/>
        </w:rPr>
        <w:t xml:space="preserve">compreendidos </w:t>
      </w:r>
      <w:r w:rsidRPr="00F76FD0">
        <w:rPr>
          <w:rFonts w:ascii="Arial" w:hAnsi="Arial" w:cs="Arial"/>
        </w:rPr>
        <w:t xml:space="preserve">fora da escola, como museus, </w:t>
      </w:r>
      <w:r w:rsidRPr="00F76FD0">
        <w:rPr>
          <w:rFonts w:ascii="Arial" w:hAnsi="Arial" w:cs="Arial"/>
        </w:rPr>
        <w:lastRenderedPageBreak/>
        <w:t>parques, campos, zoológicos, cinemas, entre outros</w:t>
      </w:r>
      <w:r w:rsidR="009E1D8C">
        <w:rPr>
          <w:rFonts w:ascii="Arial" w:hAnsi="Arial" w:cs="Arial"/>
        </w:rPr>
        <w:t>,</w:t>
      </w:r>
      <w:r w:rsidR="00672EFE">
        <w:rPr>
          <w:rFonts w:ascii="Arial" w:hAnsi="Arial" w:cs="Arial"/>
        </w:rPr>
        <w:t xml:space="preserve"> constitui-se como</w:t>
      </w:r>
      <w:r w:rsidRPr="00F76FD0">
        <w:rPr>
          <w:rFonts w:ascii="Arial" w:hAnsi="Arial" w:cs="Arial"/>
        </w:rPr>
        <w:t xml:space="preserve"> espaço não formal de ensino. A realidade de muitos municípios é o aluguel d</w:t>
      </w:r>
      <w:r w:rsidR="001518F1">
        <w:rPr>
          <w:rFonts w:ascii="Arial" w:hAnsi="Arial" w:cs="Arial"/>
        </w:rPr>
        <w:t>e prédios, espaços alternativos</w:t>
      </w:r>
      <w:r w:rsidRPr="00F76FD0">
        <w:rPr>
          <w:rFonts w:ascii="Arial" w:hAnsi="Arial" w:cs="Arial"/>
        </w:rPr>
        <w:t xml:space="preserve"> para que ali se faça a escola, pois </w:t>
      </w:r>
      <w:r w:rsidR="001518F1">
        <w:rPr>
          <w:rFonts w:ascii="Arial" w:hAnsi="Arial" w:cs="Arial"/>
        </w:rPr>
        <w:t xml:space="preserve">muitas vezes </w:t>
      </w:r>
      <w:r w:rsidR="00672EFE">
        <w:rPr>
          <w:rFonts w:ascii="Arial" w:hAnsi="Arial" w:cs="Arial"/>
        </w:rPr>
        <w:t>o E</w:t>
      </w:r>
      <w:r w:rsidRPr="00F76FD0">
        <w:rPr>
          <w:rFonts w:ascii="Arial" w:hAnsi="Arial" w:cs="Arial"/>
        </w:rPr>
        <w:t xml:space="preserve">stado não dispõe de recursos suficientes para a construção </w:t>
      </w:r>
      <w:r w:rsidR="00672EFE">
        <w:rPr>
          <w:rFonts w:ascii="Arial" w:hAnsi="Arial" w:cs="Arial"/>
        </w:rPr>
        <w:t>destas</w:t>
      </w:r>
      <w:r w:rsidRPr="00F76FD0">
        <w:rPr>
          <w:rFonts w:ascii="Arial" w:hAnsi="Arial" w:cs="Arial"/>
        </w:rPr>
        <w:t xml:space="preserve">. Sendo assim, existem muitas escolas </w:t>
      </w:r>
      <w:r w:rsidR="00256037">
        <w:rPr>
          <w:rFonts w:ascii="Arial" w:hAnsi="Arial" w:cs="Arial"/>
        </w:rPr>
        <w:t>que estão em estabelecimentos nomeados como anexos</w:t>
      </w:r>
      <w:r w:rsidRPr="00F76FD0">
        <w:rPr>
          <w:rFonts w:ascii="Arial" w:hAnsi="Arial" w:cs="Arial"/>
        </w:rPr>
        <w:t>,</w:t>
      </w:r>
      <w:r w:rsidR="00672EFE">
        <w:rPr>
          <w:rFonts w:ascii="Arial" w:hAnsi="Arial" w:cs="Arial"/>
        </w:rPr>
        <w:t xml:space="preserve"> tais como</w:t>
      </w:r>
      <w:r w:rsidR="00256037">
        <w:rPr>
          <w:rFonts w:ascii="Arial" w:hAnsi="Arial" w:cs="Arial"/>
        </w:rPr>
        <w:t xml:space="preserve"> imóveis residenciais e salas de igrejas</w:t>
      </w:r>
      <w:r w:rsidRPr="00F76FD0">
        <w:rPr>
          <w:rFonts w:ascii="Arial" w:hAnsi="Arial" w:cs="Arial"/>
        </w:rPr>
        <w:t xml:space="preserve"> e mesmo assim, sendo ali o espaço destinado à formação continuada de alunos, temos o espaço formal de ensino</w:t>
      </w:r>
      <w:r>
        <w:rPr>
          <w:rFonts w:ascii="Arial" w:hAnsi="Arial" w:cs="Arial"/>
        </w:rPr>
        <w:t>. Vale ressaltar que nem sempre quando falamos de local formal e não formal de ensino estamos nos referindo ao método de ensino. Uma aula em um espaço formal pode ser bem mais explorada do que em um espaço não formal, dependendo do educador que expõe a aula.</w:t>
      </w:r>
    </w:p>
    <w:p w:rsidR="00E44F05" w:rsidRDefault="001518F1" w:rsidP="007B3192">
      <w:pPr>
        <w:spacing w:line="360" w:lineRule="auto"/>
        <w:ind w:firstLine="708"/>
        <w:jc w:val="both"/>
        <w:rPr>
          <w:rFonts w:ascii="Arial" w:hAnsi="Arial" w:cs="Arial"/>
        </w:rPr>
      </w:pPr>
      <w:r>
        <w:rPr>
          <w:rFonts w:ascii="Arial" w:hAnsi="Arial" w:cs="Arial"/>
        </w:rPr>
        <w:t xml:space="preserve">Segundo </w:t>
      </w:r>
      <w:r w:rsidR="005B3C7F">
        <w:rPr>
          <w:rFonts w:ascii="Arial" w:hAnsi="Arial" w:cs="Arial"/>
        </w:rPr>
        <w:t>QUEIROZ</w:t>
      </w:r>
      <w:r>
        <w:rPr>
          <w:rFonts w:ascii="Arial" w:hAnsi="Arial" w:cs="Arial"/>
        </w:rPr>
        <w:t xml:space="preserve"> et </w:t>
      </w:r>
      <w:r w:rsidR="00933D0E">
        <w:rPr>
          <w:rFonts w:ascii="Arial" w:hAnsi="Arial" w:cs="Arial"/>
        </w:rPr>
        <w:t>AL (2011)</w:t>
      </w:r>
      <w:r>
        <w:rPr>
          <w:rFonts w:ascii="Arial" w:hAnsi="Arial" w:cs="Arial"/>
        </w:rPr>
        <w:t xml:space="preserve">, </w:t>
      </w:r>
    </w:p>
    <w:p w:rsidR="007B3192" w:rsidRDefault="007B3192" w:rsidP="007B3192">
      <w:pPr>
        <w:spacing w:line="360" w:lineRule="auto"/>
        <w:ind w:firstLine="708"/>
        <w:jc w:val="both"/>
        <w:rPr>
          <w:rFonts w:ascii="Arial" w:hAnsi="Arial" w:cs="Arial"/>
        </w:rPr>
      </w:pPr>
    </w:p>
    <w:p w:rsidR="00933D0E" w:rsidRPr="00672EFE" w:rsidRDefault="00933D0E" w:rsidP="00672EFE">
      <w:pPr>
        <w:tabs>
          <w:tab w:val="left" w:pos="2552"/>
        </w:tabs>
        <w:ind w:left="2268"/>
        <w:jc w:val="both"/>
        <w:rPr>
          <w:rFonts w:ascii="Arial" w:hAnsi="Arial" w:cs="Arial"/>
          <w:sz w:val="22"/>
          <w:szCs w:val="22"/>
        </w:rPr>
      </w:pPr>
      <w:r w:rsidRPr="00672EFE">
        <w:rPr>
          <w:rFonts w:ascii="Arial" w:hAnsi="Arial" w:cs="Arial"/>
          <w:i/>
          <w:sz w:val="22"/>
          <w:szCs w:val="22"/>
        </w:rPr>
        <w:t xml:space="preserve">“... </w:t>
      </w:r>
      <w:r w:rsidR="001518F1" w:rsidRPr="00672EFE">
        <w:rPr>
          <w:rFonts w:ascii="Arial" w:hAnsi="Arial" w:cs="Arial"/>
          <w:i/>
          <w:sz w:val="22"/>
          <w:szCs w:val="22"/>
        </w:rPr>
        <w:t>é necessário conhecer previamente as características dos espaços não formais de ensino para melhor aliar seus recursos aos conteúdos trabalhados em sala de aula, construindo significativamente uma educação científica</w:t>
      </w:r>
      <w:r w:rsidR="00657AF4" w:rsidRPr="00672EFE">
        <w:rPr>
          <w:rFonts w:ascii="Arial" w:hAnsi="Arial" w:cs="Arial"/>
          <w:sz w:val="22"/>
          <w:szCs w:val="22"/>
        </w:rPr>
        <w:t>.</w:t>
      </w:r>
      <w:r w:rsidRPr="00672EFE">
        <w:rPr>
          <w:rFonts w:ascii="Arial" w:hAnsi="Arial" w:cs="Arial"/>
          <w:sz w:val="22"/>
          <w:szCs w:val="22"/>
        </w:rPr>
        <w:t>”</w:t>
      </w:r>
    </w:p>
    <w:p w:rsidR="00E44F05" w:rsidRPr="00963353" w:rsidRDefault="00E44F05" w:rsidP="00933D0E">
      <w:pPr>
        <w:spacing w:line="360" w:lineRule="auto"/>
        <w:ind w:left="1416" w:firstLine="708"/>
        <w:jc w:val="both"/>
        <w:rPr>
          <w:rFonts w:ascii="Arial" w:hAnsi="Arial" w:cs="Arial"/>
          <w:sz w:val="22"/>
          <w:szCs w:val="22"/>
        </w:rPr>
      </w:pPr>
    </w:p>
    <w:p w:rsidR="009507F7" w:rsidRPr="00E447A9" w:rsidRDefault="000D0DDB" w:rsidP="009507F7">
      <w:pPr>
        <w:spacing w:line="360" w:lineRule="auto"/>
        <w:ind w:firstLine="708"/>
        <w:jc w:val="both"/>
        <w:rPr>
          <w:rFonts w:ascii="Arial" w:hAnsi="Arial" w:cs="Arial"/>
        </w:rPr>
      </w:pPr>
      <w:r w:rsidRPr="00787875">
        <w:rPr>
          <w:rFonts w:ascii="Arial" w:hAnsi="Arial" w:cs="Arial"/>
        </w:rPr>
        <w:t xml:space="preserve">Quando </w:t>
      </w:r>
      <w:r w:rsidR="00933D0E" w:rsidRPr="00787875">
        <w:rPr>
          <w:rFonts w:ascii="Arial" w:hAnsi="Arial" w:cs="Arial"/>
        </w:rPr>
        <w:t>versamos</w:t>
      </w:r>
      <w:r w:rsidRPr="00787875">
        <w:rPr>
          <w:rFonts w:ascii="Arial" w:hAnsi="Arial" w:cs="Arial"/>
        </w:rPr>
        <w:t xml:space="preserve"> </w:t>
      </w:r>
      <w:r w:rsidR="00672EFE" w:rsidRPr="00787875">
        <w:rPr>
          <w:rFonts w:ascii="Arial" w:hAnsi="Arial" w:cs="Arial"/>
        </w:rPr>
        <w:t>sobre</w:t>
      </w:r>
      <w:r w:rsidRPr="00787875">
        <w:rPr>
          <w:rFonts w:ascii="Arial" w:hAnsi="Arial" w:cs="Arial"/>
        </w:rPr>
        <w:t xml:space="preserve"> educação cient</w:t>
      </w:r>
      <w:r w:rsidR="00933D0E" w:rsidRPr="00787875">
        <w:rPr>
          <w:rFonts w:ascii="Arial" w:hAnsi="Arial" w:cs="Arial"/>
        </w:rPr>
        <w:t>í</w:t>
      </w:r>
      <w:r w:rsidR="003F6116" w:rsidRPr="00787875">
        <w:rPr>
          <w:rFonts w:ascii="Arial" w:hAnsi="Arial" w:cs="Arial"/>
        </w:rPr>
        <w:t>fica</w:t>
      </w:r>
      <w:r w:rsidRPr="00787875">
        <w:rPr>
          <w:rFonts w:ascii="Arial" w:hAnsi="Arial" w:cs="Arial"/>
        </w:rPr>
        <w:t xml:space="preserve"> é importante salientar que </w:t>
      </w:r>
      <w:r w:rsidR="00933D0E" w:rsidRPr="00787875">
        <w:rPr>
          <w:rFonts w:ascii="Arial" w:hAnsi="Arial" w:cs="Arial"/>
        </w:rPr>
        <w:t xml:space="preserve">o espaço por si só </w:t>
      </w:r>
      <w:r w:rsidR="00917A93" w:rsidRPr="00787875">
        <w:rPr>
          <w:rFonts w:ascii="Arial" w:hAnsi="Arial" w:cs="Arial"/>
        </w:rPr>
        <w:t xml:space="preserve">descrito aqui </w:t>
      </w:r>
      <w:r w:rsidR="00933D0E" w:rsidRPr="00787875">
        <w:rPr>
          <w:rFonts w:ascii="Arial" w:hAnsi="Arial" w:cs="Arial"/>
        </w:rPr>
        <w:t xml:space="preserve">não é o </w:t>
      </w:r>
      <w:r w:rsidR="00963353" w:rsidRPr="00787875">
        <w:rPr>
          <w:rFonts w:ascii="Arial" w:hAnsi="Arial" w:cs="Arial"/>
        </w:rPr>
        <w:t>responsável</w:t>
      </w:r>
      <w:r w:rsidR="00933D0E" w:rsidRPr="00787875">
        <w:rPr>
          <w:rFonts w:ascii="Arial" w:hAnsi="Arial" w:cs="Arial"/>
        </w:rPr>
        <w:t xml:space="preserve"> pela </w:t>
      </w:r>
      <w:r w:rsidR="00963353" w:rsidRPr="00787875">
        <w:rPr>
          <w:rFonts w:ascii="Arial" w:hAnsi="Arial" w:cs="Arial"/>
        </w:rPr>
        <w:t>educação científica do alu</w:t>
      </w:r>
      <w:r w:rsidR="00933D0E" w:rsidRPr="00787875">
        <w:rPr>
          <w:rFonts w:ascii="Arial" w:hAnsi="Arial" w:cs="Arial"/>
        </w:rPr>
        <w:t>no</w:t>
      </w:r>
      <w:r w:rsidR="003F6116" w:rsidRPr="00787875">
        <w:rPr>
          <w:rFonts w:ascii="Arial" w:hAnsi="Arial" w:cs="Arial"/>
        </w:rPr>
        <w:t>. E</w:t>
      </w:r>
      <w:r w:rsidR="00933D0E" w:rsidRPr="00787875">
        <w:rPr>
          <w:rFonts w:ascii="Arial" w:hAnsi="Arial" w:cs="Arial"/>
        </w:rPr>
        <w:t>ste processo envolve noções</w:t>
      </w:r>
      <w:r w:rsidR="00963353" w:rsidRPr="00787875">
        <w:rPr>
          <w:rFonts w:ascii="Arial" w:hAnsi="Arial" w:cs="Arial"/>
        </w:rPr>
        <w:t xml:space="preserve"> e métodos</w:t>
      </w:r>
      <w:r w:rsidR="003F6116" w:rsidRPr="00787875">
        <w:rPr>
          <w:rFonts w:ascii="Arial" w:hAnsi="Arial" w:cs="Arial"/>
        </w:rPr>
        <w:t xml:space="preserve"> a </w:t>
      </w:r>
      <w:r w:rsidR="000D68E6" w:rsidRPr="00787875">
        <w:rPr>
          <w:rFonts w:ascii="Arial" w:hAnsi="Arial" w:cs="Arial"/>
        </w:rPr>
        <w:t>ser</w:t>
      </w:r>
      <w:r w:rsidR="00787875" w:rsidRPr="00787875">
        <w:rPr>
          <w:rFonts w:ascii="Arial" w:hAnsi="Arial" w:cs="Arial"/>
        </w:rPr>
        <w:t>em</w:t>
      </w:r>
      <w:r w:rsidR="000D68E6" w:rsidRPr="00787875">
        <w:rPr>
          <w:rFonts w:ascii="Arial" w:hAnsi="Arial" w:cs="Arial"/>
        </w:rPr>
        <w:t xml:space="preserve"> utilizado</w:t>
      </w:r>
      <w:r w:rsidR="00787875" w:rsidRPr="00787875">
        <w:rPr>
          <w:rFonts w:ascii="Arial" w:hAnsi="Arial" w:cs="Arial"/>
        </w:rPr>
        <w:t>s</w:t>
      </w:r>
      <w:r w:rsidR="003F6116" w:rsidRPr="00787875">
        <w:rPr>
          <w:rFonts w:ascii="Arial" w:hAnsi="Arial" w:cs="Arial"/>
        </w:rPr>
        <w:t>, a cultura, o planejamento</w:t>
      </w:r>
      <w:r w:rsidR="00933D0E" w:rsidRPr="00787875">
        <w:rPr>
          <w:rFonts w:ascii="Arial" w:hAnsi="Arial" w:cs="Arial"/>
        </w:rPr>
        <w:t xml:space="preserve"> e principalmente</w:t>
      </w:r>
      <w:r w:rsidR="00963353" w:rsidRPr="00787875">
        <w:rPr>
          <w:rFonts w:ascii="Arial" w:hAnsi="Arial" w:cs="Arial"/>
        </w:rPr>
        <w:t xml:space="preserve"> </w:t>
      </w:r>
      <w:r w:rsidR="00933D0E" w:rsidRPr="00787875">
        <w:rPr>
          <w:rFonts w:ascii="Arial" w:hAnsi="Arial" w:cs="Arial"/>
        </w:rPr>
        <w:t>a</w:t>
      </w:r>
      <w:r w:rsidR="00963353" w:rsidRPr="00787875">
        <w:rPr>
          <w:rFonts w:ascii="Arial" w:hAnsi="Arial" w:cs="Arial"/>
        </w:rPr>
        <w:t xml:space="preserve"> </w:t>
      </w:r>
      <w:r w:rsidR="00933D0E" w:rsidRPr="00787875">
        <w:rPr>
          <w:rFonts w:ascii="Arial" w:hAnsi="Arial" w:cs="Arial"/>
        </w:rPr>
        <w:t>formação de uma consciência</w:t>
      </w:r>
      <w:r w:rsidR="000E1707" w:rsidRPr="00787875">
        <w:rPr>
          <w:rFonts w:ascii="Arial" w:hAnsi="Arial" w:cs="Arial"/>
        </w:rPr>
        <w:t xml:space="preserve"> cientí</w:t>
      </w:r>
      <w:r w:rsidR="00933D0E" w:rsidRPr="00787875">
        <w:rPr>
          <w:rFonts w:ascii="Arial" w:hAnsi="Arial" w:cs="Arial"/>
        </w:rPr>
        <w:t xml:space="preserve">fica que o </w:t>
      </w:r>
      <w:r w:rsidR="00963353" w:rsidRPr="00787875">
        <w:rPr>
          <w:rFonts w:ascii="Arial" w:hAnsi="Arial" w:cs="Arial"/>
        </w:rPr>
        <w:t>educador</w:t>
      </w:r>
      <w:r w:rsidR="00933D0E" w:rsidRPr="00787875">
        <w:rPr>
          <w:rFonts w:ascii="Arial" w:hAnsi="Arial" w:cs="Arial"/>
        </w:rPr>
        <w:t xml:space="preserve"> </w:t>
      </w:r>
      <w:r w:rsidR="00963353" w:rsidRPr="00787875">
        <w:rPr>
          <w:rFonts w:ascii="Arial" w:hAnsi="Arial" w:cs="Arial"/>
        </w:rPr>
        <w:t>almeja</w:t>
      </w:r>
      <w:r w:rsidR="00933D0E" w:rsidRPr="00787875">
        <w:rPr>
          <w:rFonts w:ascii="Arial" w:hAnsi="Arial" w:cs="Arial"/>
        </w:rPr>
        <w:t xml:space="preserve"> alcançar.</w:t>
      </w:r>
      <w:r w:rsidR="00933D0E">
        <w:rPr>
          <w:rFonts w:ascii="Arial" w:hAnsi="Arial" w:cs="Arial"/>
        </w:rPr>
        <w:t xml:space="preserve"> </w:t>
      </w:r>
      <w:r w:rsidR="00963353">
        <w:rPr>
          <w:rFonts w:ascii="Arial" w:hAnsi="Arial" w:cs="Arial"/>
        </w:rPr>
        <w:t>É</w:t>
      </w:r>
      <w:r w:rsidR="00933D0E">
        <w:rPr>
          <w:rFonts w:ascii="Arial" w:hAnsi="Arial" w:cs="Arial"/>
        </w:rPr>
        <w:t xml:space="preserve"> uma atividade que deve ser embutida não </w:t>
      </w:r>
      <w:r w:rsidR="00963353">
        <w:rPr>
          <w:rFonts w:ascii="Arial" w:hAnsi="Arial" w:cs="Arial"/>
        </w:rPr>
        <w:t>só</w:t>
      </w:r>
      <w:r w:rsidR="00933D0E">
        <w:rPr>
          <w:rFonts w:ascii="Arial" w:hAnsi="Arial" w:cs="Arial"/>
        </w:rPr>
        <w:t xml:space="preserve"> nas </w:t>
      </w:r>
      <w:r w:rsidR="00963353">
        <w:rPr>
          <w:rFonts w:ascii="Arial" w:hAnsi="Arial" w:cs="Arial"/>
        </w:rPr>
        <w:t>atividades de um plan</w:t>
      </w:r>
      <w:r w:rsidR="00933D0E">
        <w:rPr>
          <w:rFonts w:ascii="Arial" w:hAnsi="Arial" w:cs="Arial"/>
        </w:rPr>
        <w:t>ejamento escolar, mas também naquelas de formação do profess</w:t>
      </w:r>
      <w:r w:rsidR="00963353">
        <w:rPr>
          <w:rFonts w:ascii="Arial" w:hAnsi="Arial" w:cs="Arial"/>
        </w:rPr>
        <w:t xml:space="preserve">or, para que ele forme antes </w:t>
      </w:r>
      <w:r w:rsidR="00917A93">
        <w:rPr>
          <w:rFonts w:ascii="Arial" w:hAnsi="Arial" w:cs="Arial"/>
        </w:rPr>
        <w:t>uma cultura de utilização de espaços não formais para as aulas de ciências. Os espaços devem ser aliados ao processo de educação cient</w:t>
      </w:r>
      <w:r w:rsidR="000E1707">
        <w:rPr>
          <w:rFonts w:ascii="Arial" w:hAnsi="Arial" w:cs="Arial"/>
        </w:rPr>
        <w:t>í</w:t>
      </w:r>
      <w:r w:rsidR="00917A93">
        <w:rPr>
          <w:rFonts w:ascii="Arial" w:hAnsi="Arial" w:cs="Arial"/>
        </w:rPr>
        <w:t xml:space="preserve">fica que </w:t>
      </w:r>
      <w:r w:rsidR="00672EFE">
        <w:rPr>
          <w:rFonts w:ascii="Arial" w:hAnsi="Arial" w:cs="Arial"/>
        </w:rPr>
        <w:t>o professor deseja alcançar</w:t>
      </w:r>
      <w:r w:rsidR="00917A93">
        <w:rPr>
          <w:rFonts w:ascii="Arial" w:hAnsi="Arial" w:cs="Arial"/>
        </w:rPr>
        <w:t xml:space="preserve"> e por isso a necessidade dele conhecer bem o local a ser explorado.</w:t>
      </w:r>
    </w:p>
    <w:p w:rsidR="009507F7" w:rsidRDefault="009507F7" w:rsidP="009507F7">
      <w:pPr>
        <w:spacing w:line="360" w:lineRule="auto"/>
        <w:ind w:firstLine="708"/>
        <w:jc w:val="both"/>
        <w:rPr>
          <w:rFonts w:ascii="Arial" w:hAnsi="Arial" w:cs="Arial"/>
        </w:rPr>
      </w:pPr>
      <w:r>
        <w:rPr>
          <w:rFonts w:ascii="Arial" w:hAnsi="Arial" w:cs="Arial"/>
        </w:rPr>
        <w:t xml:space="preserve">Para esclarecer melhor o que seria um espaço não formal de ensino, utilizaremos da definição de </w:t>
      </w:r>
      <w:r w:rsidR="005B3C7F">
        <w:rPr>
          <w:rFonts w:ascii="Arial" w:hAnsi="Arial" w:cs="Arial"/>
        </w:rPr>
        <w:t>JACOBUCCI</w:t>
      </w:r>
      <w:r>
        <w:rPr>
          <w:rFonts w:ascii="Arial" w:hAnsi="Arial" w:cs="Arial"/>
        </w:rPr>
        <w:t xml:space="preserve"> (2008). Nessa categoria, temos o Espaço Institucionalizado e o Não Institucionalizado. No primeiro, temos a presença de uma equipe técnica que é responsável pelos trabalhos ali executados, tais como em museus, jardins zoológicos, institutos de pesquisa, centros de ciências, planetários, entre outros, ou seja, a equipe direciona os visitantes para um melhor aproveitamento no momento da visita. Já </w:t>
      </w:r>
      <w:r w:rsidR="00657AF4">
        <w:rPr>
          <w:rFonts w:ascii="Arial" w:hAnsi="Arial" w:cs="Arial"/>
        </w:rPr>
        <w:t xml:space="preserve">os espaços Não Institucionalizados não </w:t>
      </w:r>
      <w:r w:rsidR="00657AF4">
        <w:rPr>
          <w:rFonts w:ascii="Arial" w:hAnsi="Arial" w:cs="Arial"/>
        </w:rPr>
        <w:lastRenderedPageBreak/>
        <w:t>dispõem</w:t>
      </w:r>
      <w:r>
        <w:rPr>
          <w:rFonts w:ascii="Arial" w:hAnsi="Arial" w:cs="Arial"/>
        </w:rPr>
        <w:t xml:space="preserve"> de estrutura institucional, mas podem ser excelentes espaços de caráter educativo.</w:t>
      </w:r>
    </w:p>
    <w:p w:rsidR="009507F7" w:rsidRDefault="009507F7" w:rsidP="009507F7">
      <w:pPr>
        <w:spacing w:line="360" w:lineRule="auto"/>
        <w:ind w:firstLine="708"/>
        <w:jc w:val="both"/>
        <w:rPr>
          <w:rFonts w:ascii="Arial" w:hAnsi="Arial" w:cs="Arial"/>
        </w:rPr>
      </w:pPr>
      <w:r>
        <w:rPr>
          <w:rFonts w:ascii="Arial" w:hAnsi="Arial" w:cs="Arial"/>
        </w:rPr>
        <w:t>Resumidamente, tem</w:t>
      </w:r>
      <w:r w:rsidR="00B20814">
        <w:rPr>
          <w:rFonts w:ascii="Arial" w:hAnsi="Arial" w:cs="Arial"/>
        </w:rPr>
        <w:t>-se</w:t>
      </w:r>
      <w:r>
        <w:rPr>
          <w:rFonts w:ascii="Arial" w:hAnsi="Arial" w:cs="Arial"/>
        </w:rPr>
        <w:t>:</w:t>
      </w:r>
    </w:p>
    <w:p w:rsidR="00C54FE1" w:rsidRDefault="00B20814" w:rsidP="00B20814">
      <w:pPr>
        <w:spacing w:line="360" w:lineRule="auto"/>
        <w:ind w:right="282"/>
        <w:jc w:val="both"/>
        <w:rPr>
          <w:rFonts w:ascii="Arial" w:hAnsi="Arial" w:cs="Arial"/>
        </w:rPr>
      </w:pPr>
      <w:r>
        <w:rPr>
          <w:rFonts w:ascii="Arial" w:hAnsi="Arial" w:cs="Arial"/>
          <w:noProof/>
        </w:rPr>
        <w:drawing>
          <wp:inline distT="0" distB="0" distL="0" distR="0">
            <wp:extent cx="5905500" cy="27336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0" cy="2733675"/>
                    </a:xfrm>
                    <a:prstGeom prst="rect">
                      <a:avLst/>
                    </a:prstGeom>
                    <a:noFill/>
                    <a:ln w="9525">
                      <a:noFill/>
                      <a:miter lim="800000"/>
                      <a:headEnd/>
                      <a:tailEnd/>
                    </a:ln>
                  </pic:spPr>
                </pic:pic>
              </a:graphicData>
            </a:graphic>
          </wp:inline>
        </w:drawing>
      </w:r>
    </w:p>
    <w:p w:rsidR="009507F7" w:rsidRPr="00107550" w:rsidRDefault="009507F7" w:rsidP="00C54FE1">
      <w:pPr>
        <w:spacing w:line="360" w:lineRule="auto"/>
        <w:jc w:val="center"/>
        <w:outlineLvl w:val="0"/>
        <w:rPr>
          <w:rFonts w:ascii="Arial" w:eastAsia="Calibri" w:hAnsi="Arial" w:cs="Arial"/>
          <w:sz w:val="18"/>
          <w:szCs w:val="18"/>
        </w:rPr>
      </w:pPr>
      <w:r w:rsidRPr="00107550">
        <w:rPr>
          <w:rFonts w:ascii="Arial" w:eastAsia="Calibri" w:hAnsi="Arial" w:cs="Arial"/>
          <w:sz w:val="18"/>
          <w:szCs w:val="18"/>
        </w:rPr>
        <w:t xml:space="preserve">Quadro 1: Sugestões de definições para espaço formal e não formal de Educação, por </w:t>
      </w:r>
      <w:r w:rsidR="005B3C7F" w:rsidRPr="00107550">
        <w:rPr>
          <w:rFonts w:ascii="Arial" w:eastAsia="Calibri" w:hAnsi="Arial" w:cs="Arial"/>
          <w:sz w:val="18"/>
          <w:szCs w:val="18"/>
        </w:rPr>
        <w:t>JACOBUCCI</w:t>
      </w:r>
      <w:r w:rsidRPr="00107550">
        <w:rPr>
          <w:rFonts w:ascii="Arial" w:eastAsia="Calibri" w:hAnsi="Arial" w:cs="Arial"/>
          <w:sz w:val="18"/>
          <w:szCs w:val="18"/>
        </w:rPr>
        <w:t xml:space="preserve"> (2008)</w:t>
      </w:r>
    </w:p>
    <w:p w:rsidR="009507F7" w:rsidRDefault="009507F7" w:rsidP="009507F7">
      <w:pPr>
        <w:spacing w:line="360" w:lineRule="auto"/>
        <w:jc w:val="both"/>
        <w:rPr>
          <w:rFonts w:ascii="Times-Roman" w:eastAsia="Calibri" w:hAnsi="Times-Roman" w:cs="Times-Roman"/>
          <w:sz w:val="20"/>
          <w:szCs w:val="20"/>
        </w:rPr>
      </w:pPr>
    </w:p>
    <w:p w:rsidR="003F7067" w:rsidRDefault="009E1D8C" w:rsidP="009507F7">
      <w:pPr>
        <w:spacing w:line="360" w:lineRule="auto"/>
        <w:ind w:firstLine="708"/>
        <w:jc w:val="both"/>
        <w:rPr>
          <w:rFonts w:ascii="Arial" w:hAnsi="Arial" w:cs="Arial"/>
        </w:rPr>
      </w:pPr>
      <w:r>
        <w:rPr>
          <w:rFonts w:ascii="Arial" w:hAnsi="Arial" w:cs="Arial"/>
        </w:rPr>
        <w:t>Assim, para a escolha do espaço não formal de ensino, para práticas alternativas pedagógicas, vale a criatividade e a finalidade do professor na escolha do local, pois</w:t>
      </w:r>
      <w:r w:rsidR="00B20814">
        <w:rPr>
          <w:rFonts w:ascii="Arial" w:hAnsi="Arial" w:cs="Arial"/>
        </w:rPr>
        <w:t xml:space="preserve"> este</w:t>
      </w:r>
      <w:r>
        <w:rPr>
          <w:rFonts w:ascii="Arial" w:hAnsi="Arial" w:cs="Arial"/>
        </w:rPr>
        <w:t xml:space="preserve"> tem que e</w:t>
      </w:r>
      <w:r w:rsidR="00821544">
        <w:rPr>
          <w:rFonts w:ascii="Arial" w:hAnsi="Arial" w:cs="Arial"/>
        </w:rPr>
        <w:t>star aliado ao objetivo da aula e ao</w:t>
      </w:r>
      <w:r>
        <w:rPr>
          <w:rFonts w:ascii="Arial" w:hAnsi="Arial" w:cs="Arial"/>
        </w:rPr>
        <w:t xml:space="preserve"> foco do assunto para que seja de fato bem aproveitado.</w:t>
      </w:r>
      <w:r w:rsidR="00821544">
        <w:rPr>
          <w:rFonts w:ascii="Arial" w:hAnsi="Arial" w:cs="Arial"/>
        </w:rPr>
        <w:t xml:space="preserve"> Entretanto, p</w:t>
      </w:r>
      <w:r>
        <w:rPr>
          <w:rFonts w:ascii="Arial" w:hAnsi="Arial" w:cs="Arial"/>
        </w:rPr>
        <w:t xml:space="preserve">ara que os objetivos dessa </w:t>
      </w:r>
      <w:r w:rsidR="00821544">
        <w:rPr>
          <w:rFonts w:ascii="Arial" w:hAnsi="Arial" w:cs="Arial"/>
        </w:rPr>
        <w:t>aula sejam alcançados, é importante que seja estabelecida uma parceria entre a escola e o espaço não formal, principalmente o espaço institucionalizado, e também a parceria entre o professor e a escola, pois os espaços não formais de ensino podem representar uma valiosa oportunidade para observação e problematização dos fenômenos, proporcionando aos estudantes uma experiênci</w:t>
      </w:r>
      <w:r w:rsidR="009B7386">
        <w:rPr>
          <w:rFonts w:ascii="Arial" w:hAnsi="Arial" w:cs="Arial"/>
        </w:rPr>
        <w:t>a motivadora no aprendizado de C</w:t>
      </w:r>
      <w:r w:rsidR="00821544">
        <w:rPr>
          <w:rFonts w:ascii="Arial" w:hAnsi="Arial" w:cs="Arial"/>
        </w:rPr>
        <w:t>iências.</w:t>
      </w:r>
    </w:p>
    <w:p w:rsidR="00821544" w:rsidRDefault="00821544" w:rsidP="009507F7">
      <w:pPr>
        <w:spacing w:line="360" w:lineRule="auto"/>
        <w:ind w:firstLine="708"/>
        <w:jc w:val="both"/>
        <w:rPr>
          <w:rFonts w:ascii="Arial" w:hAnsi="Arial" w:cs="Arial"/>
        </w:rPr>
      </w:pPr>
    </w:p>
    <w:p w:rsidR="00BD365E" w:rsidRDefault="007964CF" w:rsidP="007B3192">
      <w:pPr>
        <w:spacing w:line="360" w:lineRule="auto"/>
        <w:jc w:val="both"/>
        <w:outlineLvl w:val="0"/>
        <w:rPr>
          <w:rFonts w:ascii="Arial" w:hAnsi="Arial" w:cs="Arial"/>
          <w:b/>
        </w:rPr>
      </w:pPr>
      <w:r>
        <w:rPr>
          <w:rFonts w:ascii="Arial" w:hAnsi="Arial" w:cs="Arial"/>
          <w:b/>
        </w:rPr>
        <w:t xml:space="preserve">2. </w:t>
      </w:r>
      <w:r w:rsidRPr="003F7067">
        <w:rPr>
          <w:rFonts w:ascii="Arial" w:hAnsi="Arial" w:cs="Arial"/>
          <w:b/>
        </w:rPr>
        <w:t>O MÉTODO INVESTIGATIVO DE ENSINO</w:t>
      </w:r>
    </w:p>
    <w:p w:rsidR="007B3192" w:rsidRDefault="007B3192" w:rsidP="007B3192">
      <w:pPr>
        <w:spacing w:line="360" w:lineRule="auto"/>
        <w:jc w:val="both"/>
        <w:outlineLvl w:val="0"/>
        <w:rPr>
          <w:rFonts w:ascii="Arial" w:hAnsi="Arial" w:cs="Arial"/>
        </w:rPr>
      </w:pPr>
    </w:p>
    <w:p w:rsidR="00BA23AF" w:rsidRDefault="007B51DC" w:rsidP="009507F7">
      <w:pPr>
        <w:spacing w:line="360" w:lineRule="auto"/>
        <w:ind w:firstLine="708"/>
        <w:jc w:val="both"/>
        <w:rPr>
          <w:rFonts w:ascii="Arial" w:hAnsi="Arial" w:cs="Arial"/>
        </w:rPr>
      </w:pPr>
      <w:r>
        <w:rPr>
          <w:rFonts w:ascii="Arial" w:hAnsi="Arial" w:cs="Arial"/>
        </w:rPr>
        <w:t xml:space="preserve">Segundo </w:t>
      </w:r>
      <w:r w:rsidR="005B3C7F">
        <w:rPr>
          <w:rFonts w:ascii="Arial" w:hAnsi="Arial" w:cs="Arial"/>
        </w:rPr>
        <w:t>BORGES e RODRIGUES (2008), o iní</w:t>
      </w:r>
      <w:r>
        <w:rPr>
          <w:rFonts w:ascii="Arial" w:hAnsi="Arial" w:cs="Arial"/>
        </w:rPr>
        <w:t xml:space="preserve">cio da metodologia investigativa de ensino se deu por volta dos anos 80, </w:t>
      </w:r>
      <w:r w:rsidR="00BA23AF">
        <w:rPr>
          <w:rFonts w:ascii="Arial" w:hAnsi="Arial" w:cs="Arial"/>
        </w:rPr>
        <w:t>quando relata que:</w:t>
      </w:r>
    </w:p>
    <w:p w:rsidR="00B20814" w:rsidRDefault="00B20814" w:rsidP="009507F7">
      <w:pPr>
        <w:spacing w:line="360" w:lineRule="auto"/>
        <w:ind w:firstLine="708"/>
        <w:jc w:val="both"/>
        <w:rPr>
          <w:rFonts w:ascii="Arial" w:hAnsi="Arial" w:cs="Arial"/>
        </w:rPr>
      </w:pPr>
    </w:p>
    <w:p w:rsidR="007B51DC" w:rsidRDefault="007B51DC" w:rsidP="00B20814">
      <w:pPr>
        <w:ind w:left="2268"/>
        <w:jc w:val="both"/>
        <w:rPr>
          <w:rFonts w:ascii="Arial" w:hAnsi="Arial" w:cs="Arial"/>
        </w:rPr>
      </w:pPr>
      <w:r w:rsidRPr="00BA23AF">
        <w:rPr>
          <w:rFonts w:ascii="Arial" w:hAnsi="Arial" w:cs="Arial"/>
          <w:i/>
          <w:sz w:val="22"/>
          <w:szCs w:val="22"/>
        </w:rPr>
        <w:t>“</w:t>
      </w:r>
      <w:r w:rsidR="00BA23AF" w:rsidRPr="00BA23AF">
        <w:rPr>
          <w:rFonts w:ascii="Arial" w:hAnsi="Arial" w:cs="Arial"/>
          <w:i/>
          <w:sz w:val="22"/>
          <w:szCs w:val="22"/>
        </w:rPr>
        <w:t>A</w:t>
      </w:r>
      <w:r w:rsidRPr="00BA23AF">
        <w:rPr>
          <w:rFonts w:ascii="Arial" w:hAnsi="Arial" w:cs="Arial"/>
          <w:i/>
          <w:sz w:val="22"/>
          <w:szCs w:val="22"/>
        </w:rPr>
        <w:t xml:space="preserve"> </w:t>
      </w:r>
      <w:r w:rsidR="007E0ED9" w:rsidRPr="00BA23AF">
        <w:rPr>
          <w:rFonts w:ascii="Arial" w:hAnsi="Arial" w:cs="Arial"/>
          <w:i/>
          <w:sz w:val="22"/>
          <w:szCs w:val="22"/>
        </w:rPr>
        <w:t>ideia</w:t>
      </w:r>
      <w:r w:rsidRPr="00BA23AF">
        <w:rPr>
          <w:rFonts w:ascii="Arial" w:hAnsi="Arial" w:cs="Arial"/>
          <w:i/>
          <w:sz w:val="22"/>
          <w:szCs w:val="22"/>
        </w:rPr>
        <w:t xml:space="preserve"> de ensinar através de investigações sofreu diversas modificações, passando pela filosofia de Dewey, com importantes contribuições de Schwab e Rutherford, até que o coletivo de pensamento da comunidade acadêmica de ensino de ciências </w:t>
      </w:r>
      <w:r w:rsidRPr="00BA23AF">
        <w:rPr>
          <w:rFonts w:ascii="Arial" w:hAnsi="Arial" w:cs="Arial"/>
          <w:i/>
          <w:sz w:val="22"/>
          <w:szCs w:val="22"/>
        </w:rPr>
        <w:lastRenderedPageBreak/>
        <w:t xml:space="preserve">passasse a compreender a </w:t>
      </w:r>
      <w:r w:rsidR="007E0ED9" w:rsidRPr="00BA23AF">
        <w:rPr>
          <w:rFonts w:ascii="Arial" w:hAnsi="Arial" w:cs="Arial"/>
          <w:i/>
          <w:sz w:val="22"/>
          <w:szCs w:val="22"/>
        </w:rPr>
        <w:t>ideia</w:t>
      </w:r>
      <w:r w:rsidRPr="00BA23AF">
        <w:rPr>
          <w:rFonts w:ascii="Arial" w:hAnsi="Arial" w:cs="Arial"/>
          <w:i/>
          <w:sz w:val="22"/>
          <w:szCs w:val="22"/>
        </w:rPr>
        <w:t xml:space="preserve"> como conteúdo e como técnica de ensino</w:t>
      </w:r>
      <w:r w:rsidR="006E0690">
        <w:rPr>
          <w:rFonts w:ascii="Arial" w:hAnsi="Arial" w:cs="Arial"/>
          <w:i/>
          <w:sz w:val="22"/>
          <w:szCs w:val="22"/>
        </w:rPr>
        <w:t>. De fato,</w:t>
      </w:r>
      <w:r w:rsidR="00B20814">
        <w:rPr>
          <w:rFonts w:ascii="Arial" w:hAnsi="Arial" w:cs="Arial"/>
          <w:i/>
          <w:sz w:val="22"/>
          <w:szCs w:val="22"/>
        </w:rPr>
        <w:t xml:space="preserve"> </w:t>
      </w:r>
      <w:r w:rsidR="006414F6" w:rsidRPr="00BA23AF">
        <w:rPr>
          <w:rFonts w:ascii="Arial" w:hAnsi="Arial" w:cs="Arial"/>
          <w:i/>
          <w:sz w:val="22"/>
          <w:szCs w:val="22"/>
        </w:rPr>
        <w:t>formou-se uma espécie de consenso que possibilitou a comunidade de educadores e pesquisadores do ensino de ciência diferenciar os termos “ensino como investigação” (teaching as inquiry) de “ensino por investigação” (inquiry teaching</w:t>
      </w:r>
      <w:r w:rsidR="00C711E4">
        <w:rPr>
          <w:rFonts w:ascii="Arial" w:hAnsi="Arial" w:cs="Arial"/>
          <w:i/>
          <w:sz w:val="22"/>
          <w:szCs w:val="22"/>
        </w:rPr>
        <w:t>)</w:t>
      </w:r>
      <w:r w:rsidR="006414F6" w:rsidRPr="00BA23AF">
        <w:rPr>
          <w:i/>
          <w:sz w:val="22"/>
          <w:szCs w:val="22"/>
        </w:rPr>
        <w:t>.</w:t>
      </w:r>
      <w:r w:rsidR="00C711E4">
        <w:rPr>
          <w:rFonts w:ascii="Arial" w:hAnsi="Arial" w:cs="Arial"/>
          <w:i/>
          <w:sz w:val="22"/>
          <w:szCs w:val="22"/>
        </w:rPr>
        <w:t>”.</w:t>
      </w:r>
    </w:p>
    <w:p w:rsidR="00E44F05" w:rsidRPr="007E0ED9" w:rsidRDefault="00E44F05" w:rsidP="00BA23AF">
      <w:pPr>
        <w:spacing w:line="360" w:lineRule="auto"/>
        <w:ind w:left="708" w:firstLine="708"/>
        <w:jc w:val="both"/>
        <w:rPr>
          <w:rFonts w:ascii="Arial" w:hAnsi="Arial" w:cs="Arial"/>
        </w:rPr>
      </w:pPr>
    </w:p>
    <w:p w:rsidR="006414F6" w:rsidRDefault="006414F6" w:rsidP="00F35939">
      <w:pPr>
        <w:spacing w:line="360" w:lineRule="auto"/>
        <w:ind w:firstLine="708"/>
        <w:jc w:val="both"/>
        <w:rPr>
          <w:rFonts w:ascii="Arial" w:hAnsi="Arial" w:cs="Arial"/>
        </w:rPr>
      </w:pPr>
      <w:r>
        <w:rPr>
          <w:rFonts w:ascii="Arial" w:hAnsi="Arial" w:cs="Arial"/>
        </w:rPr>
        <w:t>Nesse contexto de ensino como investigação, relata-se com</w:t>
      </w:r>
      <w:r w:rsidR="00AF4EF2">
        <w:rPr>
          <w:rFonts w:ascii="Arial" w:hAnsi="Arial" w:cs="Arial"/>
        </w:rPr>
        <w:t xml:space="preserve">o a </w:t>
      </w:r>
      <w:r w:rsidR="009B7386">
        <w:rPr>
          <w:rFonts w:ascii="Arial" w:hAnsi="Arial" w:cs="Arial"/>
        </w:rPr>
        <w:t>C</w:t>
      </w:r>
      <w:r w:rsidR="00AF4EF2">
        <w:rPr>
          <w:rFonts w:ascii="Arial" w:hAnsi="Arial" w:cs="Arial"/>
        </w:rPr>
        <w:t>iência é concebida, sendo</w:t>
      </w:r>
      <w:r>
        <w:rPr>
          <w:rFonts w:ascii="Arial" w:hAnsi="Arial" w:cs="Arial"/>
        </w:rPr>
        <w:t xml:space="preserve"> fruto de dúvidas, questionamentos e pesquisas acerca da natureza, ou seja, a investigação sobre fatos observados foram cruciais para as descobertas científicas atuai</w:t>
      </w:r>
      <w:r w:rsidR="00AF4EF2">
        <w:rPr>
          <w:rFonts w:ascii="Arial" w:hAnsi="Arial" w:cs="Arial"/>
        </w:rPr>
        <w:t>s. Já o ensino por investigação discute o método;</w:t>
      </w:r>
      <w:r>
        <w:rPr>
          <w:rFonts w:ascii="Arial" w:hAnsi="Arial" w:cs="Arial"/>
        </w:rPr>
        <w:t xml:space="preserve"> é fazer com que os estudantes desenvolvam habilidades de aplicar o conhecimento científico adqu</w:t>
      </w:r>
      <w:r w:rsidR="00AF4EF2">
        <w:rPr>
          <w:rFonts w:ascii="Arial" w:hAnsi="Arial" w:cs="Arial"/>
        </w:rPr>
        <w:t>irido na resolução de problemas</w:t>
      </w:r>
      <w:r>
        <w:rPr>
          <w:rFonts w:ascii="Arial" w:hAnsi="Arial" w:cs="Arial"/>
        </w:rPr>
        <w:t xml:space="preserve"> como forma de motivação ao prazer de aprender.</w:t>
      </w:r>
    </w:p>
    <w:p w:rsidR="00F35939" w:rsidRDefault="00F35939" w:rsidP="00F35939">
      <w:pPr>
        <w:spacing w:line="360" w:lineRule="auto"/>
        <w:ind w:firstLine="708"/>
        <w:jc w:val="both"/>
        <w:rPr>
          <w:rFonts w:ascii="Arial" w:hAnsi="Arial" w:cs="Arial"/>
        </w:rPr>
      </w:pPr>
      <w:r>
        <w:rPr>
          <w:rFonts w:ascii="Arial" w:hAnsi="Arial" w:cs="Arial"/>
        </w:rPr>
        <w:t>A metodologia investigativa de ensino é uma estratégia d</w:t>
      </w:r>
      <w:r w:rsidR="00AF4EF2">
        <w:rPr>
          <w:rFonts w:ascii="Arial" w:hAnsi="Arial" w:cs="Arial"/>
        </w:rPr>
        <w:t>e ensino, como tantas outras, na</w:t>
      </w:r>
      <w:r>
        <w:rPr>
          <w:rFonts w:ascii="Arial" w:hAnsi="Arial" w:cs="Arial"/>
        </w:rPr>
        <w:t xml:space="preserve"> qual o educador pode se utilizar para aprimorar sua prática escola</w:t>
      </w:r>
      <w:r w:rsidR="004F50C4">
        <w:rPr>
          <w:rFonts w:ascii="Arial" w:hAnsi="Arial" w:cs="Arial"/>
        </w:rPr>
        <w:t>r</w:t>
      </w:r>
      <w:r>
        <w:rPr>
          <w:rFonts w:ascii="Arial" w:hAnsi="Arial" w:cs="Arial"/>
        </w:rPr>
        <w:t xml:space="preserve">. Preceitua que o aluno é também formador do conhecimento, ou seja, ele é parte integrante do </w:t>
      </w:r>
      <w:r w:rsidR="00AF4EF2">
        <w:rPr>
          <w:rFonts w:ascii="Arial" w:hAnsi="Arial" w:cs="Arial"/>
        </w:rPr>
        <w:t>processo de ensino aprendizagem</w:t>
      </w:r>
      <w:r>
        <w:rPr>
          <w:rFonts w:ascii="Arial" w:hAnsi="Arial" w:cs="Arial"/>
        </w:rPr>
        <w:t xml:space="preserve"> e</w:t>
      </w:r>
      <w:r w:rsidR="00AF4EF2">
        <w:rPr>
          <w:rFonts w:ascii="Arial" w:hAnsi="Arial" w:cs="Arial"/>
        </w:rPr>
        <w:t>,</w:t>
      </w:r>
      <w:r>
        <w:rPr>
          <w:rFonts w:ascii="Arial" w:hAnsi="Arial" w:cs="Arial"/>
        </w:rPr>
        <w:t xml:space="preserve"> para que ele obtenha tal êxito, é preciso que ele seja orientado a construir seu conhecimento de forma ordenada e correta.</w:t>
      </w:r>
    </w:p>
    <w:p w:rsidR="00F35939" w:rsidRDefault="00AF4EF2" w:rsidP="00F35939">
      <w:pPr>
        <w:spacing w:line="360" w:lineRule="auto"/>
        <w:ind w:firstLine="708"/>
        <w:jc w:val="both"/>
        <w:rPr>
          <w:rFonts w:ascii="Arial" w:hAnsi="Arial" w:cs="Arial"/>
        </w:rPr>
      </w:pPr>
      <w:r>
        <w:rPr>
          <w:rFonts w:ascii="Arial" w:hAnsi="Arial" w:cs="Arial"/>
        </w:rPr>
        <w:t>Nessa metodologia</w:t>
      </w:r>
      <w:r w:rsidR="00F35939">
        <w:rPr>
          <w:rFonts w:ascii="Arial" w:hAnsi="Arial" w:cs="Arial"/>
        </w:rPr>
        <w:t xml:space="preserve"> os estudantes são orientados a investigar o mundo natural que os cerca, mas </w:t>
      </w:r>
      <w:r w:rsidR="004F50C4">
        <w:rPr>
          <w:rFonts w:ascii="Arial" w:hAnsi="Arial" w:cs="Arial"/>
        </w:rPr>
        <w:t xml:space="preserve">isso </w:t>
      </w:r>
      <w:r w:rsidR="00F35939">
        <w:rPr>
          <w:rFonts w:ascii="Arial" w:hAnsi="Arial" w:cs="Arial"/>
        </w:rPr>
        <w:t xml:space="preserve">não significa que os alunos são lançados </w:t>
      </w:r>
      <w:r w:rsidR="00835CCC">
        <w:rPr>
          <w:rFonts w:ascii="Arial" w:hAnsi="Arial" w:cs="Arial"/>
        </w:rPr>
        <w:t>à</w:t>
      </w:r>
      <w:r w:rsidR="00F35939">
        <w:rPr>
          <w:rFonts w:ascii="Arial" w:hAnsi="Arial" w:cs="Arial"/>
        </w:rPr>
        <w:t xml:space="preserve"> própria sorte, seguindo a ermo o caminho do conhecimento. Nesse </w:t>
      </w:r>
      <w:r w:rsidR="00FA6004">
        <w:rPr>
          <w:rFonts w:ascii="Arial" w:hAnsi="Arial" w:cs="Arial"/>
        </w:rPr>
        <w:t>processo</w:t>
      </w:r>
      <w:r w:rsidR="00F35939">
        <w:rPr>
          <w:rFonts w:ascii="Arial" w:hAnsi="Arial" w:cs="Arial"/>
        </w:rPr>
        <w:t xml:space="preserve"> ocorre a </w:t>
      </w:r>
      <w:r w:rsidR="00835CCC">
        <w:rPr>
          <w:rFonts w:ascii="Arial" w:hAnsi="Arial" w:cs="Arial"/>
        </w:rPr>
        <w:t>orientação</w:t>
      </w:r>
      <w:r w:rsidR="00F35939">
        <w:rPr>
          <w:rFonts w:ascii="Arial" w:hAnsi="Arial" w:cs="Arial"/>
        </w:rPr>
        <w:t xml:space="preserve"> do professor, para que el</w:t>
      </w:r>
      <w:r w:rsidR="00835CCC">
        <w:rPr>
          <w:rFonts w:ascii="Arial" w:hAnsi="Arial" w:cs="Arial"/>
        </w:rPr>
        <w:t>e</w:t>
      </w:r>
      <w:r w:rsidR="00F35939">
        <w:rPr>
          <w:rFonts w:ascii="Arial" w:hAnsi="Arial" w:cs="Arial"/>
        </w:rPr>
        <w:t xml:space="preserve">s </w:t>
      </w:r>
      <w:r>
        <w:rPr>
          <w:rFonts w:ascii="Arial" w:hAnsi="Arial" w:cs="Arial"/>
        </w:rPr>
        <w:t>sejam envolvidos no aprendizado</w:t>
      </w:r>
      <w:r w:rsidR="00F35939">
        <w:rPr>
          <w:rFonts w:ascii="Arial" w:hAnsi="Arial" w:cs="Arial"/>
        </w:rPr>
        <w:t xml:space="preserve"> construindo </w:t>
      </w:r>
      <w:r w:rsidR="00835CCC">
        <w:rPr>
          <w:rFonts w:ascii="Arial" w:hAnsi="Arial" w:cs="Arial"/>
        </w:rPr>
        <w:t>questões</w:t>
      </w:r>
      <w:r w:rsidR="00F35939">
        <w:rPr>
          <w:rFonts w:ascii="Arial" w:hAnsi="Arial" w:cs="Arial"/>
        </w:rPr>
        <w:t>, elaborando hipóteses, analisan</w:t>
      </w:r>
      <w:r>
        <w:rPr>
          <w:rFonts w:ascii="Arial" w:hAnsi="Arial" w:cs="Arial"/>
        </w:rPr>
        <w:t>do evidê</w:t>
      </w:r>
      <w:r w:rsidR="00F35939">
        <w:rPr>
          <w:rFonts w:ascii="Arial" w:hAnsi="Arial" w:cs="Arial"/>
        </w:rPr>
        <w:t xml:space="preserve">ncias, tirando conclusões e comunicando </w:t>
      </w:r>
      <w:r w:rsidR="00835CCC">
        <w:rPr>
          <w:rFonts w:ascii="Arial" w:hAnsi="Arial" w:cs="Arial"/>
        </w:rPr>
        <w:t>resultados</w:t>
      </w:r>
      <w:r w:rsidR="00F35939">
        <w:rPr>
          <w:rFonts w:ascii="Arial" w:hAnsi="Arial" w:cs="Arial"/>
        </w:rPr>
        <w:t xml:space="preserve"> sobre um problema </w:t>
      </w:r>
      <w:r w:rsidR="000C57CC">
        <w:rPr>
          <w:rFonts w:ascii="Arial" w:hAnsi="Arial" w:cs="Arial"/>
        </w:rPr>
        <w:t xml:space="preserve">inicialmente </w:t>
      </w:r>
      <w:r w:rsidR="00835CCC">
        <w:rPr>
          <w:rFonts w:ascii="Arial" w:hAnsi="Arial" w:cs="Arial"/>
        </w:rPr>
        <w:t xml:space="preserve">proposto. </w:t>
      </w:r>
      <w:r w:rsidR="000C57CC">
        <w:rPr>
          <w:rFonts w:ascii="Arial" w:hAnsi="Arial" w:cs="Arial"/>
        </w:rPr>
        <w:t>O professor nesse compasso</w:t>
      </w:r>
      <w:r w:rsidR="00835CCC">
        <w:rPr>
          <w:rFonts w:ascii="Arial" w:hAnsi="Arial" w:cs="Arial"/>
        </w:rPr>
        <w:t xml:space="preserve"> assume</w:t>
      </w:r>
      <w:r w:rsidR="000C57CC">
        <w:rPr>
          <w:rFonts w:ascii="Arial" w:hAnsi="Arial" w:cs="Arial"/>
        </w:rPr>
        <w:t xml:space="preserve"> uma posição de guia, para que a aula não seja desvi</w:t>
      </w:r>
      <w:r w:rsidR="00835CCC">
        <w:rPr>
          <w:rFonts w:ascii="Arial" w:hAnsi="Arial" w:cs="Arial"/>
        </w:rPr>
        <w:t>a</w:t>
      </w:r>
      <w:r w:rsidR="000C57CC">
        <w:rPr>
          <w:rFonts w:ascii="Arial" w:hAnsi="Arial" w:cs="Arial"/>
        </w:rPr>
        <w:t xml:space="preserve">da do seu foco inicial. </w:t>
      </w:r>
      <w:r w:rsidR="00835CCC">
        <w:rPr>
          <w:rFonts w:ascii="Arial" w:hAnsi="Arial" w:cs="Arial"/>
        </w:rPr>
        <w:t>Isso não significa que todos os alunos seguirão os mesmos passos ou passarão pelas etapas da metodologia investigativa</w:t>
      </w:r>
      <w:r w:rsidR="004F50C4">
        <w:rPr>
          <w:rFonts w:ascii="Arial" w:hAnsi="Arial" w:cs="Arial"/>
        </w:rPr>
        <w:t xml:space="preserve"> ordenadamente</w:t>
      </w:r>
      <w:r w:rsidR="00835CCC">
        <w:rPr>
          <w:rFonts w:ascii="Arial" w:hAnsi="Arial" w:cs="Arial"/>
        </w:rPr>
        <w:t>, mas tal processo estimula o interesse e a participação dos alunos nas aulas de ciências</w:t>
      </w:r>
      <w:r w:rsidR="004F50C4">
        <w:rPr>
          <w:rFonts w:ascii="Arial" w:hAnsi="Arial" w:cs="Arial"/>
        </w:rPr>
        <w:t>.</w:t>
      </w:r>
    </w:p>
    <w:p w:rsidR="001D0BA1" w:rsidRDefault="00E56FC1" w:rsidP="00E56FC1">
      <w:pPr>
        <w:spacing w:line="360" w:lineRule="auto"/>
        <w:jc w:val="both"/>
        <w:rPr>
          <w:rFonts w:ascii="Arial" w:hAnsi="Arial" w:cs="Arial"/>
        </w:rPr>
      </w:pPr>
      <w:r>
        <w:rPr>
          <w:rFonts w:ascii="Arial" w:hAnsi="Arial" w:cs="Arial"/>
        </w:rPr>
        <w:tab/>
        <w:t xml:space="preserve">Vários são </w:t>
      </w:r>
      <w:r w:rsidR="00C63CB3">
        <w:rPr>
          <w:rFonts w:ascii="Arial" w:hAnsi="Arial" w:cs="Arial"/>
        </w:rPr>
        <w:t>o</w:t>
      </w:r>
      <w:r>
        <w:rPr>
          <w:rFonts w:ascii="Arial" w:hAnsi="Arial" w:cs="Arial"/>
        </w:rPr>
        <w:t xml:space="preserve">s </w:t>
      </w:r>
      <w:r w:rsidR="00C63CB3">
        <w:rPr>
          <w:rFonts w:ascii="Arial" w:hAnsi="Arial" w:cs="Arial"/>
        </w:rPr>
        <w:t>trabalhos</w:t>
      </w:r>
      <w:r>
        <w:rPr>
          <w:rFonts w:ascii="Arial" w:hAnsi="Arial" w:cs="Arial"/>
        </w:rPr>
        <w:t xml:space="preserve"> esco</w:t>
      </w:r>
      <w:r w:rsidR="00C63CB3">
        <w:rPr>
          <w:rFonts w:ascii="Arial" w:hAnsi="Arial" w:cs="Arial"/>
        </w:rPr>
        <w:t xml:space="preserve">lares </w:t>
      </w:r>
      <w:r w:rsidR="00810C1E">
        <w:rPr>
          <w:rFonts w:ascii="Arial" w:hAnsi="Arial" w:cs="Arial"/>
        </w:rPr>
        <w:t xml:space="preserve">em </w:t>
      </w:r>
      <w:r w:rsidR="00C63CB3">
        <w:rPr>
          <w:rFonts w:ascii="Arial" w:hAnsi="Arial" w:cs="Arial"/>
        </w:rPr>
        <w:t xml:space="preserve">que </w:t>
      </w:r>
      <w:r w:rsidR="00DC4156">
        <w:rPr>
          <w:rFonts w:ascii="Arial" w:hAnsi="Arial" w:cs="Arial"/>
        </w:rPr>
        <w:t>pode</w:t>
      </w:r>
      <w:r w:rsidR="00C63CB3">
        <w:rPr>
          <w:rFonts w:ascii="Arial" w:hAnsi="Arial" w:cs="Arial"/>
        </w:rPr>
        <w:t xml:space="preserve"> ser </w:t>
      </w:r>
      <w:r w:rsidR="00DC4156">
        <w:rPr>
          <w:rFonts w:ascii="Arial" w:hAnsi="Arial" w:cs="Arial"/>
        </w:rPr>
        <w:t>desenvolvida uma atividade investigativa</w:t>
      </w:r>
      <w:r w:rsidR="00C63CB3">
        <w:rPr>
          <w:rFonts w:ascii="Arial" w:hAnsi="Arial" w:cs="Arial"/>
        </w:rPr>
        <w:t>: prá</w:t>
      </w:r>
      <w:r>
        <w:rPr>
          <w:rFonts w:ascii="Arial" w:hAnsi="Arial" w:cs="Arial"/>
        </w:rPr>
        <w:t xml:space="preserve">ticas experimentais, de campo e de laboratório, </w:t>
      </w:r>
      <w:r w:rsidR="00C63CB3">
        <w:rPr>
          <w:rFonts w:ascii="Arial" w:hAnsi="Arial" w:cs="Arial"/>
        </w:rPr>
        <w:t>demonstrações</w:t>
      </w:r>
      <w:r>
        <w:rPr>
          <w:rFonts w:ascii="Arial" w:hAnsi="Arial" w:cs="Arial"/>
        </w:rPr>
        <w:t>, pesquisas, atividades para exploração de filmes, simulações em computador, atividades com ban</w:t>
      </w:r>
      <w:r w:rsidR="00AF4EF2">
        <w:rPr>
          <w:rFonts w:ascii="Arial" w:hAnsi="Arial" w:cs="Arial"/>
        </w:rPr>
        <w:t>co de dados, avaliações de evidê</w:t>
      </w:r>
      <w:r>
        <w:rPr>
          <w:rFonts w:ascii="Arial" w:hAnsi="Arial" w:cs="Arial"/>
        </w:rPr>
        <w:t xml:space="preserve">ncias, de elaboração verbal e </w:t>
      </w:r>
      <w:r w:rsidR="00C63CB3">
        <w:rPr>
          <w:rFonts w:ascii="Arial" w:hAnsi="Arial" w:cs="Arial"/>
        </w:rPr>
        <w:t>escrita</w:t>
      </w:r>
      <w:r>
        <w:rPr>
          <w:rFonts w:ascii="Arial" w:hAnsi="Arial" w:cs="Arial"/>
        </w:rPr>
        <w:t xml:space="preserve"> de um plano de pesquisa, entre outros. </w:t>
      </w:r>
      <w:r w:rsidR="00C63CB3">
        <w:rPr>
          <w:rFonts w:ascii="Arial" w:hAnsi="Arial" w:cs="Arial"/>
        </w:rPr>
        <w:t xml:space="preserve">Em seu trabalho, MARTINS E SILVA (2013) cita que vários autores, como </w:t>
      </w:r>
      <w:r w:rsidR="005B3C7F">
        <w:rPr>
          <w:rFonts w:ascii="Arial" w:hAnsi="Arial" w:cs="Arial"/>
        </w:rPr>
        <w:t xml:space="preserve">GOTT E DUGGAN </w:t>
      </w:r>
      <w:r w:rsidR="00C63CB3">
        <w:rPr>
          <w:rFonts w:ascii="Arial" w:hAnsi="Arial" w:cs="Arial"/>
        </w:rPr>
        <w:t xml:space="preserve">(1995), </w:t>
      </w:r>
      <w:r w:rsidR="005B3C7F">
        <w:rPr>
          <w:rFonts w:ascii="Arial" w:hAnsi="Arial" w:cs="Arial"/>
        </w:rPr>
        <w:t xml:space="preserve">PONTE BROCADO E OLIVEIRA </w:t>
      </w:r>
      <w:r w:rsidR="00C63CB3">
        <w:rPr>
          <w:rFonts w:ascii="Arial" w:hAnsi="Arial" w:cs="Arial"/>
        </w:rPr>
        <w:t>(2006), NRC (2000)</w:t>
      </w:r>
      <w:r w:rsidR="00810C1E">
        <w:rPr>
          <w:rFonts w:ascii="Arial" w:hAnsi="Arial" w:cs="Arial"/>
        </w:rPr>
        <w:t xml:space="preserve">, entre outros, </w:t>
      </w:r>
      <w:r w:rsidR="00C63CB3">
        <w:rPr>
          <w:rFonts w:ascii="Arial" w:hAnsi="Arial" w:cs="Arial"/>
        </w:rPr>
        <w:t xml:space="preserve">foram </w:t>
      </w:r>
      <w:r w:rsidR="00C63CB3">
        <w:rPr>
          <w:rFonts w:ascii="Arial" w:hAnsi="Arial" w:cs="Arial"/>
        </w:rPr>
        <w:lastRenderedPageBreak/>
        <w:t xml:space="preserve">responsáveis pela </w:t>
      </w:r>
      <w:r w:rsidR="00810C1E">
        <w:rPr>
          <w:rFonts w:ascii="Arial" w:hAnsi="Arial" w:cs="Arial"/>
        </w:rPr>
        <w:t>elaboração</w:t>
      </w:r>
      <w:r w:rsidR="00C63CB3">
        <w:rPr>
          <w:rFonts w:ascii="Arial" w:hAnsi="Arial" w:cs="Arial"/>
        </w:rPr>
        <w:t xml:space="preserve"> de um fluxograma que discriminam as fases e processos que compõem atividades investigativas:</w:t>
      </w:r>
    </w:p>
    <w:tbl>
      <w:tblPr>
        <w:tblStyle w:val="Tabelacomgrade"/>
        <w:tblW w:w="0" w:type="auto"/>
        <w:tblLook w:val="04A0"/>
      </w:tblPr>
      <w:tblGrid>
        <w:gridCol w:w="9211"/>
      </w:tblGrid>
      <w:tr w:rsidR="00AC4C01" w:rsidTr="00107550">
        <w:trPr>
          <w:trHeight w:val="7038"/>
        </w:trPr>
        <w:tc>
          <w:tcPr>
            <w:tcW w:w="9211" w:type="dxa"/>
            <w:tcBorders>
              <w:top w:val="double" w:sz="4" w:space="0" w:color="auto"/>
              <w:left w:val="double" w:sz="4" w:space="0" w:color="auto"/>
              <w:bottom w:val="double" w:sz="4" w:space="0" w:color="auto"/>
              <w:right w:val="double" w:sz="4" w:space="0" w:color="auto"/>
            </w:tcBorders>
          </w:tcPr>
          <w:p w:rsidR="001D0BA1" w:rsidRDefault="001D0BA1" w:rsidP="00AC4C01">
            <w:pPr>
              <w:spacing w:line="360" w:lineRule="auto"/>
              <w:jc w:val="center"/>
              <w:rPr>
                <w:rFonts w:ascii="Arial" w:hAnsi="Arial" w:cs="Arial"/>
                <w:b/>
                <w:sz w:val="24"/>
                <w:szCs w:val="24"/>
              </w:rPr>
            </w:pPr>
          </w:p>
          <w:p w:rsidR="00AC4C01" w:rsidRDefault="00AC4C01" w:rsidP="00AC4C01">
            <w:pPr>
              <w:spacing w:line="360" w:lineRule="auto"/>
              <w:jc w:val="center"/>
              <w:rPr>
                <w:rFonts w:ascii="Arial" w:hAnsi="Arial" w:cs="Arial"/>
                <w:b/>
                <w:sz w:val="24"/>
                <w:szCs w:val="24"/>
              </w:rPr>
            </w:pPr>
            <w:r w:rsidRPr="00AC4C01">
              <w:rPr>
                <w:rFonts w:ascii="Arial" w:hAnsi="Arial" w:cs="Arial"/>
                <w:b/>
                <w:sz w:val="24"/>
                <w:szCs w:val="24"/>
              </w:rPr>
              <w:t>FLUXOGRAMA DAS FASES DE UMA ATIVIDADE INVESTIGATIVA</w:t>
            </w:r>
          </w:p>
          <w:p w:rsidR="001D0BA1" w:rsidRDefault="00B6410C" w:rsidP="00AC4C01">
            <w:pPr>
              <w:spacing w:line="360" w:lineRule="auto"/>
              <w:jc w:val="center"/>
              <w:rPr>
                <w:rFonts w:ascii="Arial" w:hAnsi="Arial" w:cs="Arial"/>
                <w:b/>
                <w:sz w:val="24"/>
                <w:szCs w:val="24"/>
              </w:rPr>
            </w:pPr>
            <w:r>
              <w:rPr>
                <w:rFonts w:ascii="Arial" w:hAnsi="Arial" w:cs="Arial"/>
                <w:b/>
                <w:noProof/>
              </w:rPr>
              <w:pict>
                <v:roundrect id="_x0000_s1040" style="position:absolute;left:0;text-align:left;margin-left:13.95pt;margin-top:5.45pt;width:267pt;height:26.25pt;z-index:251675648" arcsize="10923f">
                  <v:textbox style="mso-next-textbox:#_x0000_s1040">
                    <w:txbxContent>
                      <w:p w:rsidR="002324AA" w:rsidRPr="001D0BA1" w:rsidRDefault="002324AA" w:rsidP="001D0BA1">
                        <w:pPr>
                          <w:pStyle w:val="PargrafodaLista"/>
                          <w:numPr>
                            <w:ilvl w:val="0"/>
                            <w:numId w:val="4"/>
                          </w:numPr>
                          <w:ind w:left="284" w:hanging="284"/>
                          <w:rPr>
                            <w:rFonts w:ascii="Arial" w:hAnsi="Arial" w:cs="Arial"/>
                          </w:rPr>
                        </w:pPr>
                        <w:r w:rsidRPr="001D0BA1">
                          <w:rPr>
                            <w:rFonts w:ascii="Arial" w:hAnsi="Arial" w:cs="Arial"/>
                          </w:rPr>
                          <w:t>Problematização</w:t>
                        </w:r>
                      </w:p>
                    </w:txbxContent>
                  </v:textbox>
                </v:roundrect>
              </w:pict>
            </w:r>
            <w:r w:rsidRPr="00B6410C">
              <w:rPr>
                <w:rFonts w:ascii="Arial" w:hAnsi="Arial" w:cs="Arial"/>
                <w:noProof/>
              </w:rPr>
              <w:pict>
                <v:shapetype id="_x0000_t32" coordsize="21600,21600" o:spt="32" o:oned="t" path="m,l21600,21600e" filled="f">
                  <v:path arrowok="t" fillok="f" o:connecttype="none"/>
                  <o:lock v:ext="edit" shapetype="t"/>
                </v:shapetype>
                <v:shape id="_x0000_s1054" type="#_x0000_t32" style="position:absolute;left:0;text-align:left;margin-left:374.7pt;margin-top:15.2pt;width:.05pt;height:215.25pt;flip:y;z-index:251683840" o:connectortype="straight"/>
              </w:pict>
            </w:r>
            <w:r w:rsidRPr="00B6410C">
              <w:rPr>
                <w:rFonts w:ascii="Arial" w:hAnsi="Arial" w:cs="Arial"/>
                <w:noProof/>
              </w:rPr>
              <w:pict>
                <v:shape id="_x0000_s1056" type="#_x0000_t32" style="position:absolute;left:0;text-align:left;margin-left:280.95pt;margin-top:15.2pt;width:93.75pt;height:.05pt;flip:x;z-index:251685888" o:connectortype="straight">
                  <v:stroke endarrow="block"/>
                </v:shape>
              </w:pict>
            </w:r>
          </w:p>
          <w:p w:rsidR="000D2066" w:rsidRDefault="00B6410C" w:rsidP="000D2066">
            <w:pPr>
              <w:tabs>
                <w:tab w:val="center" w:pos="4497"/>
                <w:tab w:val="left" w:pos="5760"/>
              </w:tabs>
              <w:spacing w:line="360" w:lineRule="auto"/>
              <w:rPr>
                <w:rFonts w:ascii="Arial" w:hAnsi="Arial" w:cs="Arial"/>
                <w:b/>
                <w:sz w:val="24"/>
                <w:szCs w:val="24"/>
              </w:rPr>
            </w:pPr>
            <w:r w:rsidRPr="00B6410C">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margin-left:134.7pt;margin-top:11pt;width:8.25pt;height:18pt;z-index:251694080" fillcolor="black [3213]">
                  <v:textbox style="layout-flow:vertical-ideographic"/>
                </v:shape>
              </w:pict>
            </w:r>
            <w:r w:rsidR="000D2066">
              <w:rPr>
                <w:rFonts w:ascii="Arial" w:hAnsi="Arial" w:cs="Arial"/>
                <w:b/>
                <w:sz w:val="24"/>
                <w:szCs w:val="24"/>
              </w:rPr>
              <w:tab/>
            </w:r>
          </w:p>
          <w:p w:rsidR="00AC4C01" w:rsidRDefault="00B6410C" w:rsidP="000D2066">
            <w:pPr>
              <w:tabs>
                <w:tab w:val="center" w:pos="4497"/>
                <w:tab w:val="left" w:pos="5760"/>
              </w:tabs>
              <w:spacing w:line="360" w:lineRule="auto"/>
              <w:rPr>
                <w:rFonts w:ascii="Arial" w:hAnsi="Arial" w:cs="Arial"/>
                <w:b/>
                <w:sz w:val="24"/>
                <w:szCs w:val="24"/>
              </w:rPr>
            </w:pPr>
            <w:r w:rsidRPr="00B6410C">
              <w:rPr>
                <w:rFonts w:ascii="Arial" w:hAnsi="Arial" w:cs="Arial"/>
                <w:noProof/>
              </w:rPr>
              <w:pict>
                <v:roundrect id="_x0000_s1041" style="position:absolute;margin-left:13.95pt;margin-top:17.35pt;width:267pt;height:25.15pt;z-index:251676672" arcsize="10923f">
                  <v:textbox style="mso-next-textbox:#_x0000_s1041">
                    <w:txbxContent>
                      <w:p w:rsidR="002324AA" w:rsidRDefault="002324AA" w:rsidP="00AC4C01">
                        <w:pPr>
                          <w:tabs>
                            <w:tab w:val="left" w:pos="5235"/>
                          </w:tabs>
                          <w:spacing w:line="360" w:lineRule="auto"/>
                          <w:jc w:val="both"/>
                          <w:rPr>
                            <w:rFonts w:ascii="Arial" w:hAnsi="Arial" w:cs="Arial"/>
                          </w:rPr>
                        </w:pPr>
                        <w:r>
                          <w:rPr>
                            <w:rFonts w:ascii="Arial" w:hAnsi="Arial" w:cs="Arial"/>
                          </w:rPr>
                          <w:t>2. a) Produção de hipóteses e conjecturas</w:t>
                        </w:r>
                      </w:p>
                      <w:p w:rsidR="002324AA" w:rsidRDefault="002324AA"/>
                    </w:txbxContent>
                  </v:textbox>
                </v:roundrect>
              </w:pict>
            </w:r>
            <w:r w:rsidR="000D2066">
              <w:rPr>
                <w:rFonts w:ascii="Arial" w:hAnsi="Arial" w:cs="Arial"/>
                <w:b/>
                <w:sz w:val="24"/>
                <w:szCs w:val="24"/>
              </w:rPr>
              <w:tab/>
            </w:r>
          </w:p>
          <w:p w:rsidR="000D2066" w:rsidRDefault="00B6410C" w:rsidP="000D2066">
            <w:pPr>
              <w:tabs>
                <w:tab w:val="center" w:pos="4497"/>
                <w:tab w:val="left" w:pos="5760"/>
              </w:tabs>
              <w:spacing w:line="360" w:lineRule="auto"/>
              <w:rPr>
                <w:rFonts w:ascii="Arial" w:hAnsi="Arial" w:cs="Arial"/>
                <w:b/>
                <w:sz w:val="24"/>
                <w:szCs w:val="24"/>
              </w:rPr>
            </w:pPr>
            <w:r w:rsidRPr="00B6410C">
              <w:rPr>
                <w:rFonts w:ascii="Arial" w:hAnsi="Arial" w:cs="Arial"/>
                <w:noProof/>
              </w:rPr>
              <w:pict>
                <v:shape id="_x0000_s1057" type="#_x0000_t32" style="position:absolute;margin-left:346.2pt;margin-top:10.4pt;width:0;height:157.95pt;flip:y;z-index:251686912" o:connectortype="straight"/>
              </w:pict>
            </w:r>
            <w:r w:rsidRPr="00B6410C">
              <w:rPr>
                <w:rFonts w:ascii="Arial" w:hAnsi="Arial" w:cs="Arial"/>
                <w:noProof/>
              </w:rPr>
              <w:pict>
                <v:shape id="_x0000_s1058" type="#_x0000_t32" style="position:absolute;margin-left:286.2pt;margin-top:10.4pt;width:60pt;height:0;flip:x;z-index:251687936" o:connectortype="straight">
                  <v:stroke endarrow="block"/>
                </v:shape>
              </w:pict>
            </w:r>
          </w:p>
          <w:p w:rsidR="00AC4C01" w:rsidRDefault="00B6410C" w:rsidP="000D2066">
            <w:pPr>
              <w:tabs>
                <w:tab w:val="left" w:pos="2745"/>
              </w:tabs>
              <w:spacing w:line="360" w:lineRule="auto"/>
              <w:jc w:val="both"/>
              <w:rPr>
                <w:rFonts w:ascii="Arial" w:hAnsi="Arial" w:cs="Arial"/>
              </w:rPr>
            </w:pPr>
            <w:r w:rsidRPr="00B6410C">
              <w:rPr>
                <w:rFonts w:ascii="Arial" w:hAnsi="Arial" w:cs="Arial"/>
                <w:b/>
                <w:noProof/>
              </w:rPr>
              <w:pict>
                <v:shape id="_x0000_s1065" type="#_x0000_t67" style="position:absolute;left:0;text-align:left;margin-left:134.7pt;margin-top:1.1pt;width:8.25pt;height:18pt;z-index:251695104" fillcolor="black [3213]">
                  <v:textbox style="layout-flow:vertical-ideographic"/>
                </v:shape>
              </w:pict>
            </w:r>
            <w:r w:rsidR="000D2066">
              <w:rPr>
                <w:rFonts w:ascii="Arial" w:hAnsi="Arial" w:cs="Arial"/>
              </w:rPr>
              <w:tab/>
            </w:r>
          </w:p>
          <w:p w:rsidR="00AC4C01" w:rsidRDefault="00B6410C" w:rsidP="00AC4C01">
            <w:pPr>
              <w:tabs>
                <w:tab w:val="left" w:pos="5235"/>
              </w:tabs>
              <w:spacing w:line="360" w:lineRule="auto"/>
              <w:jc w:val="both"/>
              <w:rPr>
                <w:rFonts w:ascii="Arial" w:hAnsi="Arial" w:cs="Arial"/>
              </w:rPr>
            </w:pPr>
            <w:r>
              <w:rPr>
                <w:rFonts w:ascii="Arial" w:hAnsi="Arial" w:cs="Arial"/>
                <w:noProof/>
              </w:rPr>
              <w:pict>
                <v:roundrect id="_x0000_s1042" style="position:absolute;left:0;text-align:left;margin-left:13.95pt;margin-top:9.95pt;width:267pt;height:25.9pt;z-index:251677696" arcsize="10923f">
                  <v:textbox style="mso-next-textbox:#_x0000_s1042">
                    <w:txbxContent>
                      <w:p w:rsidR="002324AA" w:rsidRDefault="00DE43DA">
                        <w:r>
                          <w:rPr>
                            <w:rFonts w:ascii="Arial" w:hAnsi="Arial" w:cs="Arial"/>
                          </w:rPr>
                          <w:t>2. b) E</w:t>
                        </w:r>
                        <w:r w:rsidR="002324AA">
                          <w:rPr>
                            <w:rFonts w:ascii="Arial" w:hAnsi="Arial" w:cs="Arial"/>
                          </w:rPr>
                          <w:t>scolha dos métodos de investigação</w:t>
                        </w:r>
                      </w:p>
                    </w:txbxContent>
                  </v:textbox>
                </v:roundrect>
              </w:pict>
            </w:r>
          </w:p>
          <w:p w:rsidR="00AC4C01" w:rsidRDefault="00B6410C" w:rsidP="000D2066">
            <w:pPr>
              <w:tabs>
                <w:tab w:val="left" w:pos="5670"/>
              </w:tabs>
              <w:spacing w:line="360" w:lineRule="auto"/>
              <w:jc w:val="both"/>
              <w:rPr>
                <w:rFonts w:ascii="Arial" w:hAnsi="Arial" w:cs="Arial"/>
              </w:rPr>
            </w:pPr>
            <w:r w:rsidRPr="00B6410C">
              <w:rPr>
                <w:rFonts w:ascii="Arial" w:hAnsi="Arial" w:cs="Arial"/>
                <w:b/>
                <w:noProof/>
              </w:rPr>
              <w:pict>
                <v:shape id="_x0000_s1067" type="#_x0000_t67" style="position:absolute;left:0;text-align:left;margin-left:134.7pt;margin-top:16.85pt;width:8.25pt;height:18pt;z-index:251697152" fillcolor="black [3213]">
                  <v:textbox style="layout-flow:vertical-ideographic"/>
                </v:shape>
              </w:pict>
            </w:r>
            <w:r>
              <w:rPr>
                <w:rFonts w:ascii="Arial" w:hAnsi="Arial" w:cs="Arial"/>
                <w:noProof/>
              </w:rPr>
              <w:pict>
                <v:shape id="_x0000_s1059" type="#_x0000_t32" style="position:absolute;left:0;text-align:left;margin-left:319.95pt;margin-top:2.6pt;width:.05pt;height:107.1pt;flip:y;z-index:251688960" o:connectortype="straight"/>
              </w:pict>
            </w:r>
            <w:r>
              <w:rPr>
                <w:rFonts w:ascii="Arial" w:hAnsi="Arial" w:cs="Arial"/>
                <w:noProof/>
              </w:rPr>
              <w:pict>
                <v:shape id="_x0000_s1060" type="#_x0000_t32" style="position:absolute;left:0;text-align:left;margin-left:286.2pt;margin-top:2.6pt;width:33.75pt;height:0;flip:x;z-index:251689984" o:connectortype="straight">
                  <v:stroke endarrow="block"/>
                </v:shape>
              </w:pict>
            </w:r>
            <w:r w:rsidR="000D2066">
              <w:rPr>
                <w:rFonts w:ascii="Arial" w:hAnsi="Arial" w:cs="Arial"/>
              </w:rPr>
              <w:tab/>
            </w:r>
          </w:p>
          <w:p w:rsidR="000D2066" w:rsidRDefault="000D2066" w:rsidP="000D2066">
            <w:pPr>
              <w:tabs>
                <w:tab w:val="left" w:pos="5670"/>
              </w:tabs>
              <w:spacing w:line="360" w:lineRule="auto"/>
              <w:jc w:val="both"/>
              <w:rPr>
                <w:rFonts w:ascii="Arial" w:hAnsi="Arial" w:cs="Arial"/>
              </w:rPr>
            </w:pPr>
          </w:p>
          <w:p w:rsidR="001D0BA1" w:rsidRDefault="00B6410C" w:rsidP="000D2066">
            <w:pPr>
              <w:tabs>
                <w:tab w:val="left" w:pos="5670"/>
              </w:tabs>
              <w:spacing w:line="360" w:lineRule="auto"/>
              <w:jc w:val="both"/>
              <w:rPr>
                <w:rFonts w:ascii="Arial" w:hAnsi="Arial" w:cs="Arial"/>
              </w:rPr>
            </w:pPr>
            <w:r>
              <w:rPr>
                <w:rFonts w:ascii="Arial" w:hAnsi="Arial" w:cs="Arial"/>
                <w:noProof/>
              </w:rPr>
              <w:pict>
                <v:shape id="_x0000_s1061" type="#_x0000_t32" style="position:absolute;left:0;text-align:left;margin-left:297.45pt;margin-top:17.4pt;width:.05pt;height:54.35pt;flip:y;z-index:251691008" o:connectortype="straight"/>
              </w:pict>
            </w:r>
            <w:r>
              <w:rPr>
                <w:rFonts w:ascii="Arial" w:hAnsi="Arial" w:cs="Arial"/>
                <w:noProof/>
              </w:rPr>
              <w:pict>
                <v:shape id="_x0000_s1062" type="#_x0000_t32" style="position:absolute;left:0;text-align:left;margin-left:286.2pt;margin-top:17.4pt;width:11.25pt;height:.05pt;flip:x;z-index:251692032" o:connectortype="straight">
                  <v:stroke endarrow="block"/>
                </v:shape>
              </w:pict>
            </w:r>
            <w:r>
              <w:rPr>
                <w:rFonts w:ascii="Arial" w:hAnsi="Arial" w:cs="Arial"/>
                <w:noProof/>
              </w:rPr>
              <w:pict>
                <v:roundrect id="_x0000_s1044" style="position:absolute;left:0;text-align:left;margin-left:13.95pt;margin-top:4.65pt;width:267pt;height:25.15pt;z-index:251678720" arcsize="10923f">
                  <v:textbox style="mso-next-textbox:#_x0000_s1044">
                    <w:txbxContent>
                      <w:p w:rsidR="002324AA" w:rsidRDefault="002324AA" w:rsidP="00AC4C01">
                        <w:pPr>
                          <w:tabs>
                            <w:tab w:val="left" w:pos="5235"/>
                          </w:tabs>
                          <w:spacing w:line="360" w:lineRule="auto"/>
                          <w:jc w:val="both"/>
                          <w:rPr>
                            <w:rFonts w:ascii="Arial" w:hAnsi="Arial" w:cs="Arial"/>
                          </w:rPr>
                        </w:pPr>
                        <w:r>
                          <w:rPr>
                            <w:rFonts w:ascii="Arial" w:hAnsi="Arial" w:cs="Arial"/>
                          </w:rPr>
                          <w:t>3. a) Uso de procedimentos de investigação</w:t>
                        </w:r>
                      </w:p>
                      <w:p w:rsidR="002324AA" w:rsidRDefault="002324AA"/>
                    </w:txbxContent>
                  </v:textbox>
                </v:roundrect>
              </w:pict>
            </w:r>
            <w:r w:rsidR="000D2066">
              <w:rPr>
                <w:rFonts w:ascii="Arial" w:hAnsi="Arial" w:cs="Arial"/>
              </w:rPr>
              <w:tab/>
            </w:r>
          </w:p>
          <w:p w:rsidR="000D2066" w:rsidRDefault="00B6410C" w:rsidP="000D2066">
            <w:pPr>
              <w:tabs>
                <w:tab w:val="left" w:pos="5670"/>
              </w:tabs>
              <w:spacing w:line="360" w:lineRule="auto"/>
              <w:jc w:val="both"/>
              <w:rPr>
                <w:rFonts w:ascii="Arial" w:hAnsi="Arial" w:cs="Arial"/>
              </w:rPr>
            </w:pPr>
            <w:r w:rsidRPr="00B6410C">
              <w:rPr>
                <w:rFonts w:ascii="Arial" w:hAnsi="Arial" w:cs="Arial"/>
                <w:b/>
                <w:noProof/>
              </w:rPr>
              <w:pict>
                <v:shape id="_x0000_s1066" type="#_x0000_t67" style="position:absolute;left:0;text-align:left;margin-left:132.45pt;margin-top:10.85pt;width:10.5pt;height:18pt;z-index:251696128" fillcolor="black [3213]">
                  <v:textbox style="layout-flow:vertical-ideographic"/>
                </v:shape>
              </w:pict>
            </w:r>
          </w:p>
          <w:p w:rsidR="00AC4C01" w:rsidRDefault="00B6410C" w:rsidP="00AC4C01">
            <w:pPr>
              <w:tabs>
                <w:tab w:val="left" w:pos="5235"/>
              </w:tabs>
              <w:spacing w:line="360" w:lineRule="auto"/>
              <w:jc w:val="both"/>
              <w:rPr>
                <w:rFonts w:ascii="Arial" w:hAnsi="Arial" w:cs="Arial"/>
              </w:rPr>
            </w:pPr>
            <w:r>
              <w:rPr>
                <w:rFonts w:ascii="Arial" w:hAnsi="Arial" w:cs="Arial"/>
                <w:noProof/>
              </w:rPr>
              <w:pict>
                <v:roundrect id="_x0000_s1045" style="position:absolute;left:0;text-align:left;margin-left:13.95pt;margin-top:17.9pt;width:267pt;height:39.85pt;z-index:251679744" arcsize="10923f">
                  <v:textbox style="mso-next-textbox:#_x0000_s1045">
                    <w:txbxContent>
                      <w:p w:rsidR="002324AA" w:rsidRPr="001D0BA1" w:rsidRDefault="002324AA">
                        <w:pPr>
                          <w:rPr>
                            <w:rFonts w:ascii="Arial" w:hAnsi="Arial" w:cs="Arial"/>
                          </w:rPr>
                        </w:pPr>
                        <w:r w:rsidRPr="001D0BA1">
                          <w:rPr>
                            <w:rFonts w:ascii="Arial" w:hAnsi="Arial" w:cs="Arial"/>
                          </w:rPr>
                          <w:t xml:space="preserve">3. b) Análise de dados e avaliação dos </w:t>
                        </w:r>
                        <w:r w:rsidR="00C41A19">
                          <w:rPr>
                            <w:rFonts w:ascii="Arial" w:hAnsi="Arial" w:cs="Arial"/>
                          </w:rPr>
                          <w:t>resultados</w:t>
                        </w:r>
                      </w:p>
                    </w:txbxContent>
                  </v:textbox>
                </v:roundrect>
              </w:pict>
            </w:r>
            <w:r w:rsidR="00AC4C01">
              <w:rPr>
                <w:rFonts w:ascii="Arial" w:hAnsi="Arial" w:cs="Arial"/>
              </w:rPr>
              <w:t xml:space="preserve">   </w:t>
            </w:r>
          </w:p>
          <w:p w:rsidR="000D2066" w:rsidRDefault="00B6410C" w:rsidP="00AC4C01">
            <w:pPr>
              <w:tabs>
                <w:tab w:val="left" w:pos="5235"/>
              </w:tabs>
              <w:spacing w:line="360" w:lineRule="auto"/>
              <w:jc w:val="both"/>
              <w:rPr>
                <w:rFonts w:ascii="Arial" w:hAnsi="Arial" w:cs="Arial"/>
              </w:rPr>
            </w:pPr>
            <w:r>
              <w:rPr>
                <w:rFonts w:ascii="Arial" w:hAnsi="Arial" w:cs="Arial"/>
                <w:noProof/>
              </w:rPr>
              <w:pict>
                <v:shape id="_x0000_s1055" type="#_x0000_t32" style="position:absolute;left:0;text-align:left;margin-left:286.2pt;margin-top:14.85pt;width:88.5pt;height:0;z-index:251684864" o:connectortype="straight"/>
              </w:pict>
            </w:r>
          </w:p>
          <w:p w:rsidR="00AC4C01" w:rsidRDefault="00AC4C01" w:rsidP="00AC4C01">
            <w:pPr>
              <w:tabs>
                <w:tab w:val="left" w:pos="5235"/>
              </w:tabs>
              <w:spacing w:line="360" w:lineRule="auto"/>
              <w:jc w:val="both"/>
              <w:rPr>
                <w:rFonts w:ascii="Arial" w:hAnsi="Arial" w:cs="Arial"/>
              </w:rPr>
            </w:pPr>
          </w:p>
          <w:p w:rsidR="00AC4C01" w:rsidRDefault="00B6410C" w:rsidP="00AC4C01">
            <w:pPr>
              <w:tabs>
                <w:tab w:val="left" w:pos="5235"/>
              </w:tabs>
              <w:spacing w:line="360" w:lineRule="auto"/>
              <w:jc w:val="both"/>
              <w:rPr>
                <w:rFonts w:ascii="Arial" w:hAnsi="Arial" w:cs="Arial"/>
              </w:rPr>
            </w:pPr>
            <w:r>
              <w:rPr>
                <w:rFonts w:ascii="Arial" w:hAnsi="Arial" w:cs="Arial"/>
                <w:noProof/>
              </w:rPr>
              <w:pict>
                <v:roundrect id="_x0000_s1048" style="position:absolute;left:0;text-align:left;margin-left:233.7pt;margin-top:14.45pt;width:204.75pt;height:27pt;z-index:251681792" arcsize="10923f">
                  <v:textbox>
                    <w:txbxContent>
                      <w:p w:rsidR="002324AA" w:rsidRDefault="002324AA">
                        <w:r>
                          <w:rPr>
                            <w:rFonts w:ascii="Arial" w:hAnsi="Arial" w:cs="Arial"/>
                          </w:rPr>
                          <w:t>4. B) Comunicação de resultados</w:t>
                        </w:r>
                      </w:p>
                    </w:txbxContent>
                  </v:textbox>
                </v:roundrect>
              </w:pict>
            </w:r>
            <w:r>
              <w:rPr>
                <w:rFonts w:ascii="Arial" w:hAnsi="Arial" w:cs="Arial"/>
                <w:noProof/>
              </w:rPr>
              <w:pict>
                <v:shape id="_x0000_s1070" type="#_x0000_t32" style="position:absolute;left:0;text-align:left;margin-left:76.2pt;margin-top:.9pt;width:0;height:13.55pt;z-index:251700224" o:connectortype="straight">
                  <v:stroke endarrow="block"/>
                </v:shape>
              </w:pict>
            </w:r>
            <w:r>
              <w:rPr>
                <w:rFonts w:ascii="Arial" w:hAnsi="Arial" w:cs="Arial"/>
                <w:noProof/>
              </w:rPr>
              <w:pict>
                <v:shape id="_x0000_s1069" type="#_x0000_t32" style="position:absolute;left:0;text-align:left;margin-left:76.2pt;margin-top:.9pt;width:58.5pt;height:0;flip:x;z-index:251699200" o:connectortype="straight"/>
              </w:pict>
            </w:r>
            <w:r>
              <w:rPr>
                <w:rFonts w:ascii="Arial" w:hAnsi="Arial" w:cs="Arial"/>
                <w:noProof/>
              </w:rPr>
              <w:pict>
                <v:roundrect id="_x0000_s1046" style="position:absolute;left:0;text-align:left;margin-left:13.95pt;margin-top:14.45pt;width:186pt;height:27pt;z-index:251680768" arcsize="10923f">
                  <v:textbox style="mso-next-textbox:#_x0000_s1046">
                    <w:txbxContent>
                      <w:p w:rsidR="002324AA" w:rsidRDefault="002324AA">
                        <w:r>
                          <w:rPr>
                            <w:rFonts w:ascii="Arial" w:hAnsi="Arial" w:cs="Arial"/>
                          </w:rPr>
                          <w:t>4. a) Síntese e avaliação final</w:t>
                        </w:r>
                      </w:p>
                    </w:txbxContent>
                  </v:textbox>
                </v:roundrect>
              </w:pict>
            </w:r>
          </w:p>
          <w:p w:rsidR="001D0BA1" w:rsidRDefault="00B6410C" w:rsidP="001D0BA1">
            <w:pPr>
              <w:tabs>
                <w:tab w:val="left" w:pos="1965"/>
              </w:tabs>
              <w:spacing w:line="360" w:lineRule="auto"/>
              <w:jc w:val="both"/>
              <w:rPr>
                <w:rFonts w:ascii="Arial" w:hAnsi="Arial" w:cs="Arial"/>
              </w:rPr>
            </w:pPr>
            <w:r>
              <w:rPr>
                <w:rFonts w:ascii="Arial" w:hAnsi="Arial" w:cs="Arial"/>
                <w:noProof/>
              </w:rPr>
              <w:pict>
                <v:shape id="_x0000_s1071" type="#_x0000_t32" style="position:absolute;left:0;text-align:left;margin-left:203.7pt;margin-top:11.95pt;width:20.25pt;height:0;z-index:251701248" o:connectortype="straight">
                  <v:stroke endarrow="block"/>
                </v:shape>
              </w:pict>
            </w:r>
            <w:r w:rsidR="001D0BA1">
              <w:rPr>
                <w:rFonts w:ascii="Arial" w:hAnsi="Arial" w:cs="Arial"/>
              </w:rPr>
              <w:tab/>
            </w:r>
          </w:p>
          <w:p w:rsidR="00AC4C01" w:rsidRDefault="001D0BA1" w:rsidP="001D0BA1">
            <w:pPr>
              <w:tabs>
                <w:tab w:val="left" w:pos="5850"/>
              </w:tabs>
              <w:spacing w:line="360" w:lineRule="auto"/>
              <w:jc w:val="both"/>
              <w:rPr>
                <w:rFonts w:ascii="Arial" w:hAnsi="Arial" w:cs="Arial"/>
              </w:rPr>
            </w:pPr>
            <w:r>
              <w:rPr>
                <w:rFonts w:ascii="Arial" w:hAnsi="Arial" w:cs="Arial"/>
              </w:rPr>
              <w:tab/>
            </w:r>
          </w:p>
          <w:p w:rsidR="00AC4C01" w:rsidRDefault="00AC4C01" w:rsidP="00AC4C01">
            <w:pPr>
              <w:tabs>
                <w:tab w:val="left" w:pos="5235"/>
              </w:tabs>
              <w:spacing w:line="360" w:lineRule="auto"/>
              <w:jc w:val="both"/>
              <w:rPr>
                <w:rFonts w:ascii="Arial" w:hAnsi="Arial" w:cs="Arial"/>
              </w:rPr>
            </w:pPr>
          </w:p>
        </w:tc>
      </w:tr>
    </w:tbl>
    <w:p w:rsidR="00107550" w:rsidRPr="00107550" w:rsidRDefault="00107550" w:rsidP="00107550">
      <w:pPr>
        <w:spacing w:line="360" w:lineRule="auto"/>
        <w:jc w:val="center"/>
        <w:rPr>
          <w:rFonts w:ascii="Arial" w:hAnsi="Arial" w:cs="Arial"/>
          <w:sz w:val="18"/>
          <w:szCs w:val="18"/>
        </w:rPr>
      </w:pPr>
      <w:r w:rsidRPr="00107550">
        <w:rPr>
          <w:rFonts w:ascii="Arial" w:hAnsi="Arial" w:cs="Arial"/>
          <w:sz w:val="18"/>
          <w:szCs w:val="18"/>
        </w:rPr>
        <w:t>Quadro 2 :esquema do processo de atividade investigativa</w:t>
      </w:r>
    </w:p>
    <w:p w:rsidR="00AC4C01" w:rsidRDefault="00AC4C01" w:rsidP="00B76A6F">
      <w:pPr>
        <w:spacing w:line="360" w:lineRule="auto"/>
        <w:ind w:firstLine="708"/>
        <w:jc w:val="both"/>
        <w:outlineLvl w:val="0"/>
        <w:rPr>
          <w:rFonts w:ascii="Arial" w:hAnsi="Arial" w:cs="Arial"/>
          <w:b/>
          <w:color w:val="FF0000"/>
        </w:rPr>
      </w:pPr>
    </w:p>
    <w:p w:rsidR="00FD3103" w:rsidRDefault="00937522" w:rsidP="006D69E1">
      <w:pPr>
        <w:spacing w:line="360" w:lineRule="auto"/>
        <w:ind w:firstLine="708"/>
        <w:jc w:val="both"/>
        <w:outlineLvl w:val="0"/>
        <w:rPr>
          <w:rFonts w:ascii="Arial" w:hAnsi="Arial" w:cs="Arial"/>
        </w:rPr>
      </w:pPr>
      <w:r>
        <w:rPr>
          <w:rFonts w:ascii="Arial" w:hAnsi="Arial" w:cs="Arial"/>
        </w:rPr>
        <w:t>Resumidamente tem se</w:t>
      </w:r>
      <w:r w:rsidR="00FD3103">
        <w:rPr>
          <w:rFonts w:ascii="Arial" w:hAnsi="Arial" w:cs="Arial"/>
        </w:rPr>
        <w:t>:</w:t>
      </w:r>
    </w:p>
    <w:p w:rsidR="00AC4C01" w:rsidRDefault="00107550" w:rsidP="00107550">
      <w:pPr>
        <w:spacing w:line="360" w:lineRule="auto"/>
        <w:jc w:val="both"/>
        <w:outlineLvl w:val="0"/>
        <w:rPr>
          <w:rFonts w:ascii="Arial" w:hAnsi="Arial" w:cs="Arial"/>
        </w:rPr>
      </w:pPr>
      <w:r w:rsidRPr="00FD3103">
        <w:rPr>
          <w:rFonts w:ascii="Arial" w:hAnsi="Arial" w:cs="Arial"/>
          <w:b/>
        </w:rPr>
        <w:t>1. Problematização:</w:t>
      </w:r>
      <w:r>
        <w:rPr>
          <w:rFonts w:ascii="Arial" w:hAnsi="Arial" w:cs="Arial"/>
        </w:rPr>
        <w:t xml:space="preserve"> reconhecer uma situação potencialmente problemática e identificar seus desafios</w:t>
      </w:r>
      <w:r w:rsidR="00D0109A">
        <w:rPr>
          <w:rFonts w:ascii="Arial" w:hAnsi="Arial" w:cs="Arial"/>
        </w:rPr>
        <w:t>, resgatar conhecimentos prévios,</w:t>
      </w:r>
      <w:r w:rsidR="00FD3103">
        <w:rPr>
          <w:rFonts w:ascii="Arial" w:hAnsi="Arial" w:cs="Arial"/>
        </w:rPr>
        <w:t xml:space="preserve"> formular qu</w:t>
      </w:r>
      <w:r w:rsidR="00D0109A">
        <w:rPr>
          <w:rFonts w:ascii="Arial" w:hAnsi="Arial" w:cs="Arial"/>
        </w:rPr>
        <w:t>estões ou identificar processos,</w:t>
      </w:r>
      <w:r w:rsidR="00FD3103">
        <w:rPr>
          <w:rFonts w:ascii="Arial" w:hAnsi="Arial" w:cs="Arial"/>
        </w:rPr>
        <w:t xml:space="preserve"> definir ou identificar os objetivos de investigação.</w:t>
      </w:r>
    </w:p>
    <w:p w:rsidR="00FD3103" w:rsidRDefault="00FD3103" w:rsidP="00107550">
      <w:pPr>
        <w:spacing w:line="360" w:lineRule="auto"/>
        <w:jc w:val="both"/>
        <w:outlineLvl w:val="0"/>
        <w:rPr>
          <w:rFonts w:ascii="Arial" w:hAnsi="Arial" w:cs="Arial"/>
        </w:rPr>
      </w:pPr>
      <w:r w:rsidRPr="00FD3103">
        <w:rPr>
          <w:rFonts w:ascii="Arial" w:hAnsi="Arial" w:cs="Arial"/>
          <w:b/>
        </w:rPr>
        <w:t>2. a) Produção de hipóteses e conjecturas:</w:t>
      </w:r>
      <w:r>
        <w:rPr>
          <w:rFonts w:ascii="Arial" w:hAnsi="Arial" w:cs="Arial"/>
        </w:rPr>
        <w:t xml:space="preserve"> formular possíveis descrições do que se pretende conhecer ou respostas provisórias a questões ou explicações que podem ser produzidas a partir dos conhecimentos inicialmente disponíveis; extrair implicações ou consequências das descrições, respostas ou explicações provisórias.</w:t>
      </w:r>
    </w:p>
    <w:p w:rsidR="00FD3103" w:rsidRDefault="00FD3103" w:rsidP="00107550">
      <w:pPr>
        <w:spacing w:line="360" w:lineRule="auto"/>
        <w:jc w:val="both"/>
        <w:outlineLvl w:val="0"/>
        <w:rPr>
          <w:rFonts w:ascii="Arial" w:hAnsi="Arial" w:cs="Arial"/>
        </w:rPr>
      </w:pPr>
      <w:r w:rsidRPr="001808D5">
        <w:rPr>
          <w:rFonts w:ascii="Arial" w:hAnsi="Arial" w:cs="Arial"/>
          <w:b/>
        </w:rPr>
        <w:t>2. b) Escolha dos métodos de investigação:</w:t>
      </w:r>
      <w:r>
        <w:rPr>
          <w:rFonts w:ascii="Arial" w:hAnsi="Arial" w:cs="Arial"/>
        </w:rPr>
        <w:t xml:space="preserve"> analisar procedimentos de pesquisa usados nas ciências para escolher um método de investigação adequado à situação-teste, experimentos, observações planejadas, estratégia para a busca e o processamento de informações, entrevistas, etc; formular descrições, respostas ou </w:t>
      </w:r>
      <w:r>
        <w:rPr>
          <w:rFonts w:ascii="Arial" w:hAnsi="Arial" w:cs="Arial"/>
        </w:rPr>
        <w:lastRenderedPageBreak/>
        <w:t xml:space="preserve">explicações provisórias </w:t>
      </w:r>
      <w:r w:rsidR="001808D5">
        <w:rPr>
          <w:rFonts w:ascii="Arial" w:hAnsi="Arial" w:cs="Arial"/>
        </w:rPr>
        <w:t>à</w:t>
      </w:r>
      <w:r>
        <w:rPr>
          <w:rFonts w:ascii="Arial" w:hAnsi="Arial" w:cs="Arial"/>
        </w:rPr>
        <w:t>s questões sob investigação; identificar</w:t>
      </w:r>
      <w:r w:rsidR="001808D5">
        <w:rPr>
          <w:rFonts w:ascii="Arial" w:hAnsi="Arial" w:cs="Arial"/>
        </w:rPr>
        <w:t>,</w:t>
      </w:r>
      <w:r>
        <w:rPr>
          <w:rFonts w:ascii="Arial" w:hAnsi="Arial" w:cs="Arial"/>
        </w:rPr>
        <w:t xml:space="preserve"> quando possível</w:t>
      </w:r>
      <w:r w:rsidR="001808D5">
        <w:rPr>
          <w:rFonts w:ascii="Arial" w:hAnsi="Arial" w:cs="Arial"/>
        </w:rPr>
        <w:t>,</w:t>
      </w:r>
      <w:r>
        <w:rPr>
          <w:rFonts w:ascii="Arial" w:hAnsi="Arial" w:cs="Arial"/>
        </w:rPr>
        <w:t xml:space="preserve"> a existência de modos diferentes de abordar as</w:t>
      </w:r>
      <w:r w:rsidR="00D0109A">
        <w:rPr>
          <w:rFonts w:ascii="Arial" w:hAnsi="Arial" w:cs="Arial"/>
        </w:rPr>
        <w:t xml:space="preserve"> questões ou de respondê-las</w:t>
      </w:r>
      <w:r>
        <w:rPr>
          <w:rFonts w:ascii="Arial" w:hAnsi="Arial" w:cs="Arial"/>
        </w:rPr>
        <w:t>.</w:t>
      </w:r>
    </w:p>
    <w:p w:rsidR="00FD3103" w:rsidRDefault="001808D5" w:rsidP="00107550">
      <w:pPr>
        <w:spacing w:line="360" w:lineRule="auto"/>
        <w:jc w:val="both"/>
        <w:outlineLvl w:val="0"/>
        <w:rPr>
          <w:rFonts w:ascii="Arial" w:hAnsi="Arial" w:cs="Arial"/>
        </w:rPr>
      </w:pPr>
      <w:r w:rsidRPr="00E60D0B">
        <w:rPr>
          <w:rFonts w:ascii="Arial" w:hAnsi="Arial" w:cs="Arial"/>
          <w:b/>
        </w:rPr>
        <w:t>3.</w:t>
      </w:r>
      <w:r w:rsidR="00E60D0B" w:rsidRPr="00E60D0B">
        <w:rPr>
          <w:rFonts w:ascii="Arial" w:hAnsi="Arial" w:cs="Arial"/>
          <w:b/>
        </w:rPr>
        <w:t xml:space="preserve"> </w:t>
      </w:r>
      <w:r w:rsidRPr="00E60D0B">
        <w:rPr>
          <w:rFonts w:ascii="Arial" w:hAnsi="Arial" w:cs="Arial"/>
          <w:b/>
        </w:rPr>
        <w:t>a) Uso de procedimentos de investigação:</w:t>
      </w:r>
      <w:r>
        <w:rPr>
          <w:rFonts w:ascii="Arial" w:hAnsi="Arial" w:cs="Arial"/>
        </w:rPr>
        <w:t xml:space="preserve"> selecionar características ou aspectos do fenômeno a ser</w:t>
      </w:r>
      <w:r w:rsidR="00DD7274">
        <w:rPr>
          <w:rFonts w:ascii="Arial" w:hAnsi="Arial" w:cs="Arial"/>
        </w:rPr>
        <w:t>em</w:t>
      </w:r>
      <w:r>
        <w:rPr>
          <w:rFonts w:ascii="Arial" w:hAnsi="Arial" w:cs="Arial"/>
        </w:rPr>
        <w:t xml:space="preserve"> observados, ou seja, variáveis; estabelecer relações entre essas variáveis e testar a validade ou a adequação dessas relações; raciocinar a partir das informações obtidas durante a </w:t>
      </w:r>
      <w:r w:rsidR="00E60D0B">
        <w:rPr>
          <w:rFonts w:ascii="Arial" w:hAnsi="Arial" w:cs="Arial"/>
        </w:rPr>
        <w:t>investigação</w:t>
      </w:r>
      <w:r>
        <w:rPr>
          <w:rFonts w:ascii="Arial" w:hAnsi="Arial" w:cs="Arial"/>
        </w:rPr>
        <w:t xml:space="preserve"> de modo a produzir registros sintéticos dessas </w:t>
      </w:r>
      <w:r w:rsidR="00E60D0B">
        <w:rPr>
          <w:rFonts w:ascii="Arial" w:hAnsi="Arial" w:cs="Arial"/>
        </w:rPr>
        <w:t>observações</w:t>
      </w:r>
      <w:r>
        <w:rPr>
          <w:rFonts w:ascii="Arial" w:hAnsi="Arial" w:cs="Arial"/>
        </w:rPr>
        <w:t xml:space="preserve">; produzir respostas </w:t>
      </w:r>
      <w:r w:rsidR="00E60D0B">
        <w:rPr>
          <w:rFonts w:ascii="Arial" w:hAnsi="Arial" w:cs="Arial"/>
        </w:rPr>
        <w:t>preliminares</w:t>
      </w:r>
      <w:r w:rsidR="00FD3B52">
        <w:rPr>
          <w:rFonts w:ascii="Arial" w:hAnsi="Arial" w:cs="Arial"/>
        </w:rPr>
        <w:t xml:space="preserve"> às</w:t>
      </w:r>
      <w:r>
        <w:rPr>
          <w:rFonts w:ascii="Arial" w:hAnsi="Arial" w:cs="Arial"/>
        </w:rPr>
        <w:t xml:space="preserve"> questões que deram origem </w:t>
      </w:r>
      <w:r w:rsidR="00DD7274">
        <w:rPr>
          <w:rFonts w:ascii="Arial" w:hAnsi="Arial" w:cs="Arial"/>
        </w:rPr>
        <w:t>à</w:t>
      </w:r>
      <w:r>
        <w:rPr>
          <w:rFonts w:ascii="Arial" w:hAnsi="Arial" w:cs="Arial"/>
        </w:rPr>
        <w:t xml:space="preserve"> investigação</w:t>
      </w:r>
      <w:r w:rsidR="00FD3B52">
        <w:rPr>
          <w:rFonts w:ascii="Arial" w:hAnsi="Arial" w:cs="Arial"/>
        </w:rPr>
        <w:t>.</w:t>
      </w:r>
    </w:p>
    <w:p w:rsidR="00FD3B52" w:rsidRDefault="00FD3B52" w:rsidP="00107550">
      <w:pPr>
        <w:spacing w:line="360" w:lineRule="auto"/>
        <w:jc w:val="both"/>
        <w:outlineLvl w:val="0"/>
        <w:rPr>
          <w:rFonts w:ascii="Arial" w:hAnsi="Arial" w:cs="Arial"/>
        </w:rPr>
      </w:pPr>
      <w:r w:rsidRPr="008E27AF">
        <w:rPr>
          <w:rFonts w:ascii="Arial" w:hAnsi="Arial" w:cs="Arial"/>
          <w:b/>
        </w:rPr>
        <w:t>3.</w:t>
      </w:r>
      <w:r w:rsidR="008E27AF" w:rsidRPr="008E27AF">
        <w:rPr>
          <w:rFonts w:ascii="Arial" w:hAnsi="Arial" w:cs="Arial"/>
          <w:b/>
        </w:rPr>
        <w:t xml:space="preserve"> </w:t>
      </w:r>
      <w:r w:rsidR="008E27AF">
        <w:rPr>
          <w:rFonts w:ascii="Arial" w:hAnsi="Arial" w:cs="Arial"/>
          <w:b/>
        </w:rPr>
        <w:t>b) Aná</w:t>
      </w:r>
      <w:r w:rsidRPr="008E27AF">
        <w:rPr>
          <w:rFonts w:ascii="Arial" w:hAnsi="Arial" w:cs="Arial"/>
          <w:b/>
        </w:rPr>
        <w:t>lise dos dados e avaliação dos resultados:</w:t>
      </w:r>
      <w:r>
        <w:rPr>
          <w:rFonts w:ascii="Arial" w:hAnsi="Arial" w:cs="Arial"/>
        </w:rPr>
        <w:t xml:space="preserve"> refinar ou reve</w:t>
      </w:r>
      <w:r w:rsidR="00DD7274">
        <w:rPr>
          <w:rFonts w:ascii="Arial" w:hAnsi="Arial" w:cs="Arial"/>
        </w:rPr>
        <w:t>r as questões que deram origem à</w:t>
      </w:r>
      <w:r>
        <w:rPr>
          <w:rFonts w:ascii="Arial" w:hAnsi="Arial" w:cs="Arial"/>
        </w:rPr>
        <w:t xml:space="preserve"> investigação: pert</w:t>
      </w:r>
      <w:r w:rsidR="00DD7274">
        <w:rPr>
          <w:rFonts w:ascii="Arial" w:hAnsi="Arial" w:cs="Arial"/>
        </w:rPr>
        <w:t>inência e importância; aplicar e</w:t>
      </w:r>
      <w:r>
        <w:rPr>
          <w:rFonts w:ascii="Arial" w:hAnsi="Arial" w:cs="Arial"/>
        </w:rPr>
        <w:t xml:space="preserve"> avaliar conceitos, modelos e teorias </w:t>
      </w:r>
      <w:r w:rsidR="00DD7274">
        <w:rPr>
          <w:rFonts w:ascii="Arial" w:hAnsi="Arial" w:cs="Arial"/>
        </w:rPr>
        <w:t>d</w:t>
      </w:r>
      <w:r>
        <w:rPr>
          <w:rFonts w:ascii="Arial" w:hAnsi="Arial" w:cs="Arial"/>
        </w:rPr>
        <w:t>as ciê</w:t>
      </w:r>
      <w:r w:rsidR="00DD7274">
        <w:rPr>
          <w:rFonts w:ascii="Arial" w:hAnsi="Arial" w:cs="Arial"/>
        </w:rPr>
        <w:t>ncias, para identificar as evidê</w:t>
      </w:r>
      <w:r>
        <w:rPr>
          <w:rFonts w:ascii="Arial" w:hAnsi="Arial" w:cs="Arial"/>
        </w:rPr>
        <w:t>ncias que, supostamente, sustentam as descrições; avaliar a qualidade de c</w:t>
      </w:r>
      <w:r w:rsidR="008E27AF">
        <w:rPr>
          <w:rFonts w:ascii="Arial" w:hAnsi="Arial" w:cs="Arial"/>
        </w:rPr>
        <w:t>a</w:t>
      </w:r>
      <w:r w:rsidR="00DD7274">
        <w:rPr>
          <w:rFonts w:ascii="Arial" w:hAnsi="Arial" w:cs="Arial"/>
        </w:rPr>
        <w:t>da evidê</w:t>
      </w:r>
      <w:r>
        <w:rPr>
          <w:rFonts w:ascii="Arial" w:hAnsi="Arial" w:cs="Arial"/>
        </w:rPr>
        <w:t xml:space="preserve">ncia; considerar a limitação dos métodos utilizados e dos </w:t>
      </w:r>
      <w:r w:rsidR="008E27AF">
        <w:rPr>
          <w:rFonts w:ascii="Arial" w:hAnsi="Arial" w:cs="Arial"/>
        </w:rPr>
        <w:t>conhecimentos</w:t>
      </w:r>
      <w:r>
        <w:rPr>
          <w:rFonts w:ascii="Arial" w:hAnsi="Arial" w:cs="Arial"/>
        </w:rPr>
        <w:t xml:space="preserve"> produzidos a partir da investigação.</w:t>
      </w:r>
    </w:p>
    <w:p w:rsidR="00FD3B52" w:rsidRDefault="00FD3B52" w:rsidP="00107550">
      <w:pPr>
        <w:spacing w:line="360" w:lineRule="auto"/>
        <w:jc w:val="both"/>
        <w:outlineLvl w:val="0"/>
        <w:rPr>
          <w:rFonts w:ascii="Arial" w:hAnsi="Arial" w:cs="Arial"/>
        </w:rPr>
      </w:pPr>
      <w:r w:rsidRPr="00DE207B">
        <w:rPr>
          <w:rFonts w:ascii="Arial" w:hAnsi="Arial" w:cs="Arial"/>
          <w:b/>
        </w:rPr>
        <w:t>4. a) Conclusão, síntese e avaliação final:</w:t>
      </w:r>
      <w:r>
        <w:rPr>
          <w:rFonts w:ascii="Arial" w:hAnsi="Arial" w:cs="Arial"/>
        </w:rPr>
        <w:t xml:space="preserve"> </w:t>
      </w:r>
      <w:r w:rsidR="00810C1E">
        <w:rPr>
          <w:rFonts w:ascii="Arial" w:hAnsi="Arial" w:cs="Arial"/>
        </w:rPr>
        <w:t xml:space="preserve">formular descrições, interpretações e explicações baseadas em </w:t>
      </w:r>
      <w:r w:rsidR="00DE207B">
        <w:rPr>
          <w:rFonts w:ascii="Arial" w:hAnsi="Arial" w:cs="Arial"/>
        </w:rPr>
        <w:t xml:space="preserve">evidências; </w:t>
      </w:r>
      <w:r w:rsidR="00810C1E">
        <w:rPr>
          <w:rFonts w:ascii="Arial" w:hAnsi="Arial" w:cs="Arial"/>
        </w:rPr>
        <w:t xml:space="preserve">contrastar as </w:t>
      </w:r>
      <w:r w:rsidR="00DE207B">
        <w:rPr>
          <w:rFonts w:ascii="Arial" w:hAnsi="Arial" w:cs="Arial"/>
        </w:rPr>
        <w:t>questões</w:t>
      </w:r>
      <w:r w:rsidR="00810C1E">
        <w:rPr>
          <w:rFonts w:ascii="Arial" w:hAnsi="Arial" w:cs="Arial"/>
        </w:rPr>
        <w:t xml:space="preserve"> formuladas e as respostas obtidas; utilizar os conhecimentos</w:t>
      </w:r>
      <w:r w:rsidR="00DE207B">
        <w:rPr>
          <w:rFonts w:ascii="Arial" w:hAnsi="Arial" w:cs="Arial"/>
        </w:rPr>
        <w:t xml:space="preserve"> </w:t>
      </w:r>
      <w:r w:rsidR="00810C1E">
        <w:rPr>
          <w:rFonts w:ascii="Arial" w:hAnsi="Arial" w:cs="Arial"/>
        </w:rPr>
        <w:t xml:space="preserve">produzidos pela investigação para realizar novas previsões acerca do fenômeno investigado; comparar o modo como a situação </w:t>
      </w:r>
      <w:r w:rsidR="00DE207B">
        <w:rPr>
          <w:rFonts w:ascii="Arial" w:hAnsi="Arial" w:cs="Arial"/>
        </w:rPr>
        <w:t>problemática</w:t>
      </w:r>
      <w:r w:rsidR="00810C1E">
        <w:rPr>
          <w:rFonts w:ascii="Arial" w:hAnsi="Arial" w:cs="Arial"/>
        </w:rPr>
        <w:t xml:space="preserve"> era compreendida antes da </w:t>
      </w:r>
      <w:r w:rsidR="00DE207B">
        <w:rPr>
          <w:rFonts w:ascii="Arial" w:hAnsi="Arial" w:cs="Arial"/>
        </w:rPr>
        <w:t>investigação</w:t>
      </w:r>
      <w:r w:rsidR="00810C1E">
        <w:rPr>
          <w:rFonts w:ascii="Arial" w:hAnsi="Arial" w:cs="Arial"/>
        </w:rPr>
        <w:t xml:space="preserve"> com a nova compreensão gerada </w:t>
      </w:r>
      <w:r w:rsidR="00DE207B">
        <w:rPr>
          <w:rFonts w:ascii="Arial" w:hAnsi="Arial" w:cs="Arial"/>
        </w:rPr>
        <w:t>à</w:t>
      </w:r>
      <w:r w:rsidR="00810C1E">
        <w:rPr>
          <w:rFonts w:ascii="Arial" w:hAnsi="Arial" w:cs="Arial"/>
        </w:rPr>
        <w:t xml:space="preserve"> luz dos resultados investigados; reformular as </w:t>
      </w:r>
      <w:r w:rsidR="00DE207B">
        <w:rPr>
          <w:rFonts w:ascii="Arial" w:hAnsi="Arial" w:cs="Arial"/>
        </w:rPr>
        <w:t>hipóteses</w:t>
      </w:r>
      <w:r w:rsidR="00810C1E">
        <w:rPr>
          <w:rFonts w:ascii="Arial" w:hAnsi="Arial" w:cs="Arial"/>
        </w:rPr>
        <w:t xml:space="preserve"> ou elevar a confiança em relação a sua </w:t>
      </w:r>
      <w:r w:rsidR="00DE207B">
        <w:rPr>
          <w:rFonts w:ascii="Arial" w:hAnsi="Arial" w:cs="Arial"/>
        </w:rPr>
        <w:t>adequação</w:t>
      </w:r>
      <w:r w:rsidR="00810C1E">
        <w:rPr>
          <w:rFonts w:ascii="Arial" w:hAnsi="Arial" w:cs="Arial"/>
        </w:rPr>
        <w:t xml:space="preserve"> e validade; avaliar </w:t>
      </w:r>
      <w:r w:rsidR="00DE207B">
        <w:rPr>
          <w:rFonts w:ascii="Arial" w:hAnsi="Arial" w:cs="Arial"/>
        </w:rPr>
        <w:t>possíveis</w:t>
      </w:r>
      <w:r w:rsidR="00810C1E">
        <w:rPr>
          <w:rFonts w:ascii="Arial" w:hAnsi="Arial" w:cs="Arial"/>
        </w:rPr>
        <w:t xml:space="preserve"> mudanças no modo de compreender</w:t>
      </w:r>
      <w:r w:rsidR="00DE207B">
        <w:rPr>
          <w:rFonts w:ascii="Arial" w:hAnsi="Arial" w:cs="Arial"/>
        </w:rPr>
        <w:t xml:space="preserve"> conceitos, modelos e teorias das ciências relacionadas ao problema investigado; especular sobre a existência de descrições, explicações ou</w:t>
      </w:r>
      <w:r w:rsidR="00DD7274">
        <w:rPr>
          <w:rFonts w:ascii="Arial" w:hAnsi="Arial" w:cs="Arial"/>
        </w:rPr>
        <w:t xml:space="preserve"> interpretações alternativas à</w:t>
      </w:r>
      <w:r w:rsidR="00DE207B">
        <w:rPr>
          <w:rFonts w:ascii="Arial" w:hAnsi="Arial" w:cs="Arial"/>
        </w:rPr>
        <w:t>quelas que foram produzidas; contatada essa existência, comparar as explicações ou descrições alternativas e identificar suas vantagens e desvantagens relativas.</w:t>
      </w:r>
    </w:p>
    <w:p w:rsidR="00DE207B" w:rsidRDefault="00DE207B" w:rsidP="00107550">
      <w:pPr>
        <w:spacing w:line="360" w:lineRule="auto"/>
        <w:jc w:val="both"/>
        <w:outlineLvl w:val="0"/>
        <w:rPr>
          <w:rFonts w:ascii="Arial" w:hAnsi="Arial" w:cs="Arial"/>
        </w:rPr>
      </w:pPr>
      <w:r w:rsidRPr="00DE207B">
        <w:rPr>
          <w:rFonts w:ascii="Arial" w:hAnsi="Arial" w:cs="Arial"/>
          <w:b/>
        </w:rPr>
        <w:t>4. b) Comunicação de resultados:</w:t>
      </w:r>
      <w:r>
        <w:rPr>
          <w:rFonts w:ascii="Arial" w:hAnsi="Arial" w:cs="Arial"/>
        </w:rPr>
        <w:t xml:space="preserve"> identificar eventuais interessados nos resultados da investigação; recolher ou produzir argumentos e modos eficazes para a divulgação dos resultados para os eventuais interessados; produzir relatórios e outros recursos a serem usados na divulgação dos resultados.</w:t>
      </w:r>
    </w:p>
    <w:p w:rsidR="00325263" w:rsidRDefault="00DE207B" w:rsidP="00325263">
      <w:pPr>
        <w:spacing w:line="360" w:lineRule="auto"/>
        <w:jc w:val="both"/>
        <w:outlineLvl w:val="0"/>
        <w:rPr>
          <w:rFonts w:ascii="Arial" w:hAnsi="Arial" w:cs="Arial"/>
        </w:rPr>
      </w:pPr>
      <w:r>
        <w:rPr>
          <w:rFonts w:ascii="Arial" w:hAnsi="Arial" w:cs="Arial"/>
        </w:rPr>
        <w:tab/>
        <w:t xml:space="preserve"> As setas de </w:t>
      </w:r>
      <w:r w:rsidRPr="00DE207B">
        <w:rPr>
          <w:rFonts w:ascii="Arial" w:hAnsi="Arial" w:cs="Arial"/>
          <w:i/>
        </w:rPr>
        <w:t>feedback</w:t>
      </w:r>
      <w:r>
        <w:rPr>
          <w:rFonts w:ascii="Arial" w:hAnsi="Arial" w:cs="Arial"/>
        </w:rPr>
        <w:t xml:space="preserve"> no fluxograma indicam que as fases  podem se suceder linearmente no tempo, mas certamente não são unidimensionais. Os processos</w:t>
      </w:r>
      <w:r w:rsidR="00DD7274">
        <w:rPr>
          <w:rFonts w:ascii="Arial" w:hAnsi="Arial" w:cs="Arial"/>
        </w:rPr>
        <w:t xml:space="preserve"> associados à problematização, à</w:t>
      </w:r>
      <w:r>
        <w:rPr>
          <w:rFonts w:ascii="Arial" w:hAnsi="Arial" w:cs="Arial"/>
        </w:rPr>
        <w:t xml:space="preserve"> elaboração de hipóteses ou ao uso de </w:t>
      </w:r>
      <w:r>
        <w:rPr>
          <w:rFonts w:ascii="Arial" w:hAnsi="Arial" w:cs="Arial"/>
        </w:rPr>
        <w:lastRenderedPageBreak/>
        <w:t>procedimentos de investigação podem ser afetados pelo</w:t>
      </w:r>
      <w:r w:rsidR="007B51DC">
        <w:rPr>
          <w:rFonts w:ascii="Arial" w:hAnsi="Arial" w:cs="Arial"/>
        </w:rPr>
        <w:t>s</w:t>
      </w:r>
      <w:r>
        <w:rPr>
          <w:rFonts w:ascii="Arial" w:hAnsi="Arial" w:cs="Arial"/>
        </w:rPr>
        <w:t xml:space="preserve"> processos que fazem parte da comunicação dos resultados.</w:t>
      </w:r>
    </w:p>
    <w:p w:rsidR="00325263" w:rsidRDefault="00325263" w:rsidP="00325263">
      <w:pPr>
        <w:spacing w:line="360" w:lineRule="auto"/>
        <w:ind w:firstLine="708"/>
        <w:jc w:val="both"/>
        <w:outlineLvl w:val="0"/>
        <w:rPr>
          <w:rFonts w:ascii="Arial" w:hAnsi="Arial" w:cs="Arial"/>
        </w:rPr>
      </w:pPr>
      <w:r>
        <w:rPr>
          <w:rFonts w:ascii="Arial" w:hAnsi="Arial" w:cs="Arial"/>
        </w:rPr>
        <w:t xml:space="preserve">Há </w:t>
      </w:r>
      <w:r w:rsidR="009D3942">
        <w:rPr>
          <w:rFonts w:ascii="Arial" w:hAnsi="Arial" w:cs="Arial"/>
        </w:rPr>
        <w:t>que</w:t>
      </w:r>
      <w:r>
        <w:rPr>
          <w:rFonts w:ascii="Arial" w:hAnsi="Arial" w:cs="Arial"/>
        </w:rPr>
        <w:t xml:space="preserve"> se tomar cuidado no uso da palavra “Problema”, uma vez que em alguns livros didáticos o uso </w:t>
      </w:r>
      <w:r w:rsidR="009D3942">
        <w:rPr>
          <w:rFonts w:ascii="Arial" w:hAnsi="Arial" w:cs="Arial"/>
        </w:rPr>
        <w:t>desta</w:t>
      </w:r>
      <w:r>
        <w:rPr>
          <w:rFonts w:ascii="Arial" w:hAnsi="Arial" w:cs="Arial"/>
        </w:rPr>
        <w:t xml:space="preserve"> sugere a resolução de exercícios para os quais é necessário apenas o raciocínio repetitivo e decorado. Para a investigação, problemas são resolvidos por meio de apli</w:t>
      </w:r>
      <w:r w:rsidR="009D3942">
        <w:rPr>
          <w:rFonts w:ascii="Arial" w:hAnsi="Arial" w:cs="Arial"/>
        </w:rPr>
        <w:t>cação da metodologia científica</w:t>
      </w:r>
      <w:r>
        <w:rPr>
          <w:rFonts w:ascii="Arial" w:hAnsi="Arial" w:cs="Arial"/>
        </w:rPr>
        <w:t xml:space="preserve"> em que os alunos</w:t>
      </w:r>
      <w:r w:rsidR="009D3942">
        <w:rPr>
          <w:rFonts w:ascii="Arial" w:hAnsi="Arial" w:cs="Arial"/>
        </w:rPr>
        <w:t xml:space="preserve"> são levados a pensar, debater,</w:t>
      </w:r>
      <w:r>
        <w:rPr>
          <w:rFonts w:ascii="Arial" w:hAnsi="Arial" w:cs="Arial"/>
        </w:rPr>
        <w:t xml:space="preserve"> justificar suas ideias e aplicar seu conhecimento em situações novas, usando de conhecimentos teó</w:t>
      </w:r>
      <w:r w:rsidR="009D3942">
        <w:rPr>
          <w:rFonts w:ascii="Arial" w:hAnsi="Arial" w:cs="Arial"/>
        </w:rPr>
        <w:t>ricos</w:t>
      </w:r>
      <w:r>
        <w:rPr>
          <w:rFonts w:ascii="Arial" w:hAnsi="Arial" w:cs="Arial"/>
        </w:rPr>
        <w:t xml:space="preserve"> e</w:t>
      </w:r>
      <w:r w:rsidR="009D3942">
        <w:rPr>
          <w:rFonts w:ascii="Arial" w:hAnsi="Arial" w:cs="Arial"/>
        </w:rPr>
        <w:t>,</w:t>
      </w:r>
      <w:r>
        <w:rPr>
          <w:rFonts w:ascii="Arial" w:hAnsi="Arial" w:cs="Arial"/>
        </w:rPr>
        <w:t xml:space="preserve"> principalmente, fundamentando seu argumento. É importante que o aluno saiba o porquê de estar investigando o fenômeno que </w:t>
      </w:r>
      <w:r w:rsidR="009D3942">
        <w:rPr>
          <w:rFonts w:ascii="Arial" w:hAnsi="Arial" w:cs="Arial"/>
        </w:rPr>
        <w:t>lhe</w:t>
      </w:r>
      <w:r>
        <w:rPr>
          <w:rFonts w:ascii="Arial" w:hAnsi="Arial" w:cs="Arial"/>
        </w:rPr>
        <w:t xml:space="preserve"> é apresentado. </w:t>
      </w:r>
    </w:p>
    <w:p w:rsidR="00325263" w:rsidRDefault="00BA14BC" w:rsidP="00E44F05">
      <w:pPr>
        <w:spacing w:line="360" w:lineRule="auto"/>
        <w:ind w:firstLine="708"/>
        <w:jc w:val="both"/>
        <w:rPr>
          <w:rFonts w:ascii="Arial" w:hAnsi="Arial" w:cs="Arial"/>
        </w:rPr>
      </w:pPr>
      <w:r>
        <w:rPr>
          <w:rFonts w:ascii="Arial" w:hAnsi="Arial" w:cs="Arial"/>
        </w:rPr>
        <w:t>A autora Ana Maria Pessoa de C</w:t>
      </w:r>
      <w:r w:rsidR="00325263">
        <w:rPr>
          <w:rFonts w:ascii="Arial" w:hAnsi="Arial" w:cs="Arial"/>
        </w:rPr>
        <w:t xml:space="preserve">arvalho </w:t>
      </w:r>
      <w:r w:rsidR="00325263" w:rsidRPr="00E56FC1">
        <w:rPr>
          <w:rFonts w:ascii="Arial" w:hAnsi="Arial" w:cs="Arial"/>
          <w:i/>
        </w:rPr>
        <w:t>et al</w:t>
      </w:r>
      <w:r w:rsidR="00325263">
        <w:rPr>
          <w:rFonts w:ascii="Arial" w:hAnsi="Arial" w:cs="Arial"/>
        </w:rPr>
        <w:t>, em seu livro “Ensino de Ciências – Unindo a Pesquisa e a prática” (2004) cita que:</w:t>
      </w:r>
    </w:p>
    <w:p w:rsidR="00E44F05" w:rsidRPr="00E44F05" w:rsidRDefault="00E44F05" w:rsidP="00E44F05">
      <w:pPr>
        <w:spacing w:line="360" w:lineRule="auto"/>
        <w:ind w:firstLine="708"/>
        <w:jc w:val="both"/>
        <w:rPr>
          <w:rFonts w:ascii="Arial" w:hAnsi="Arial" w:cs="Arial"/>
        </w:rPr>
      </w:pPr>
    </w:p>
    <w:p w:rsidR="00325263" w:rsidRDefault="00325263" w:rsidP="009D3942">
      <w:pPr>
        <w:tabs>
          <w:tab w:val="left" w:pos="2268"/>
        </w:tabs>
        <w:ind w:left="2268"/>
        <w:jc w:val="both"/>
        <w:rPr>
          <w:rFonts w:ascii="Arial" w:hAnsi="Arial" w:cs="Arial"/>
          <w:i/>
          <w:sz w:val="22"/>
          <w:szCs w:val="22"/>
        </w:rPr>
      </w:pPr>
      <w:r w:rsidRPr="00E56FC1">
        <w:rPr>
          <w:rFonts w:ascii="Arial" w:hAnsi="Arial" w:cs="Arial"/>
          <w:i/>
          <w:sz w:val="22"/>
          <w:szCs w:val="22"/>
        </w:rPr>
        <w:t>“A solução de problemas pode ser, portanto, um instrumento importante no desenvolvimento de habilidades e capacidades como</w:t>
      </w:r>
      <w:r>
        <w:rPr>
          <w:rFonts w:ascii="Arial" w:hAnsi="Arial" w:cs="Arial"/>
          <w:i/>
          <w:sz w:val="22"/>
          <w:szCs w:val="22"/>
        </w:rPr>
        <w:t xml:space="preserve"> raciocínio, flexibilidade, astúcia, argumentação e ação. Alé</w:t>
      </w:r>
      <w:r w:rsidRPr="00E56FC1">
        <w:rPr>
          <w:rFonts w:ascii="Arial" w:hAnsi="Arial" w:cs="Arial"/>
          <w:i/>
          <w:sz w:val="22"/>
          <w:szCs w:val="22"/>
        </w:rPr>
        <w:t xml:space="preserve">m do conhecimento de fatos e conceitos adquiridos nesse processo, há a aprendizagem de outros conteúdos: atitudes, valores e normas que favorecem a aprendizagem de fatos e conceitos.” </w:t>
      </w:r>
    </w:p>
    <w:p w:rsidR="00E44F05" w:rsidRPr="00E44F05" w:rsidRDefault="00E44F05" w:rsidP="00E44F05">
      <w:pPr>
        <w:spacing w:line="360" w:lineRule="auto"/>
        <w:ind w:left="708" w:firstLine="708"/>
        <w:jc w:val="both"/>
        <w:rPr>
          <w:rFonts w:ascii="Arial" w:hAnsi="Arial" w:cs="Arial"/>
          <w:i/>
          <w:sz w:val="22"/>
          <w:szCs w:val="22"/>
        </w:rPr>
      </w:pPr>
    </w:p>
    <w:p w:rsidR="00325263" w:rsidRDefault="00325263" w:rsidP="00325263">
      <w:pPr>
        <w:spacing w:line="360" w:lineRule="auto"/>
        <w:jc w:val="both"/>
        <w:rPr>
          <w:rFonts w:ascii="Arial" w:hAnsi="Arial" w:cs="Arial"/>
        </w:rPr>
      </w:pPr>
      <w:r>
        <w:rPr>
          <w:rFonts w:ascii="Arial" w:hAnsi="Arial" w:cs="Arial"/>
        </w:rPr>
        <w:tab/>
        <w:t xml:space="preserve">Sendo assim, é enfatizado que o processo investigativo de ensino não doutrina apenas o conteúdo da grade curricular de ensino, mas ajuda na formação de indivíduos pensantes e formadores de opiniões, que questionam o meio que os cerca e </w:t>
      </w:r>
      <w:r w:rsidR="009D3942">
        <w:rPr>
          <w:rFonts w:ascii="Arial" w:hAnsi="Arial" w:cs="Arial"/>
        </w:rPr>
        <w:t>no qual</w:t>
      </w:r>
      <w:r>
        <w:rPr>
          <w:rFonts w:ascii="Arial" w:hAnsi="Arial" w:cs="Arial"/>
        </w:rPr>
        <w:t xml:space="preserve"> vivem.</w:t>
      </w:r>
    </w:p>
    <w:p w:rsidR="00EA63CA" w:rsidRDefault="00EA63CA" w:rsidP="00B76A6F">
      <w:pPr>
        <w:spacing w:line="360" w:lineRule="auto"/>
        <w:jc w:val="both"/>
        <w:outlineLvl w:val="0"/>
        <w:rPr>
          <w:rFonts w:ascii="Arial" w:hAnsi="Arial" w:cs="Arial"/>
          <w:b/>
        </w:rPr>
      </w:pPr>
    </w:p>
    <w:p w:rsidR="00026CB3" w:rsidRDefault="007964CF" w:rsidP="00B76A6F">
      <w:pPr>
        <w:spacing w:line="360" w:lineRule="auto"/>
        <w:jc w:val="both"/>
        <w:outlineLvl w:val="0"/>
        <w:rPr>
          <w:rFonts w:ascii="Arial" w:hAnsi="Arial" w:cs="Arial"/>
          <w:b/>
        </w:rPr>
      </w:pPr>
      <w:r>
        <w:rPr>
          <w:rFonts w:ascii="Arial" w:hAnsi="Arial" w:cs="Arial"/>
          <w:b/>
        </w:rPr>
        <w:t>3</w:t>
      </w:r>
      <w:r w:rsidR="00026CB3">
        <w:rPr>
          <w:rFonts w:ascii="Arial" w:hAnsi="Arial" w:cs="Arial"/>
          <w:b/>
        </w:rPr>
        <w:t xml:space="preserve">. </w:t>
      </w:r>
      <w:r w:rsidR="000C0EE0" w:rsidRPr="00016FC9">
        <w:rPr>
          <w:rFonts w:ascii="Arial" w:hAnsi="Arial" w:cs="Arial"/>
          <w:b/>
        </w:rPr>
        <w:t>OBJETIVO</w:t>
      </w:r>
      <w:r w:rsidR="00CD5A7B">
        <w:rPr>
          <w:rFonts w:ascii="Arial" w:hAnsi="Arial" w:cs="Arial"/>
          <w:b/>
        </w:rPr>
        <w:t>S</w:t>
      </w:r>
      <w:r w:rsidR="000C0EE0" w:rsidRPr="00016FC9">
        <w:rPr>
          <w:rFonts w:ascii="Arial" w:hAnsi="Arial" w:cs="Arial"/>
          <w:b/>
        </w:rPr>
        <w:t xml:space="preserve"> </w:t>
      </w:r>
    </w:p>
    <w:p w:rsidR="009D3942" w:rsidRDefault="009D3942" w:rsidP="00B76A6F">
      <w:pPr>
        <w:spacing w:line="360" w:lineRule="auto"/>
        <w:jc w:val="both"/>
        <w:outlineLvl w:val="0"/>
        <w:rPr>
          <w:rFonts w:ascii="Arial" w:hAnsi="Arial" w:cs="Arial"/>
          <w:b/>
        </w:rPr>
      </w:pPr>
    </w:p>
    <w:p w:rsidR="009507F7" w:rsidRPr="00016FC9" w:rsidRDefault="007964CF" w:rsidP="009507F7">
      <w:pPr>
        <w:spacing w:line="360" w:lineRule="auto"/>
        <w:jc w:val="both"/>
        <w:rPr>
          <w:rFonts w:ascii="Arial" w:hAnsi="Arial" w:cs="Arial"/>
          <w:b/>
        </w:rPr>
      </w:pPr>
      <w:r>
        <w:rPr>
          <w:rFonts w:ascii="Arial" w:hAnsi="Arial" w:cs="Arial"/>
          <w:b/>
        </w:rPr>
        <w:t>3</w:t>
      </w:r>
      <w:r w:rsidR="00026CB3">
        <w:rPr>
          <w:rFonts w:ascii="Arial" w:hAnsi="Arial" w:cs="Arial"/>
          <w:b/>
        </w:rPr>
        <w:t xml:space="preserve">.1 </w:t>
      </w:r>
      <w:r w:rsidR="00026CB3" w:rsidRPr="00016FC9">
        <w:rPr>
          <w:rFonts w:ascii="Arial" w:hAnsi="Arial" w:cs="Arial"/>
          <w:b/>
        </w:rPr>
        <w:t>Geral</w:t>
      </w:r>
    </w:p>
    <w:p w:rsidR="009507F7" w:rsidRDefault="004E68D8" w:rsidP="009507F7">
      <w:pPr>
        <w:spacing w:line="360" w:lineRule="auto"/>
        <w:ind w:firstLine="708"/>
        <w:jc w:val="both"/>
        <w:rPr>
          <w:rFonts w:ascii="Arial" w:hAnsi="Arial" w:cs="Arial"/>
        </w:rPr>
      </w:pPr>
      <w:r>
        <w:rPr>
          <w:rFonts w:ascii="Arial" w:hAnsi="Arial" w:cs="Arial"/>
        </w:rPr>
        <w:t>Pesquisar, por amostragem, nas escolas de ensino médio da cidade de Governador Valadares</w:t>
      </w:r>
      <w:r w:rsidR="00E83997">
        <w:rPr>
          <w:rFonts w:ascii="Arial" w:hAnsi="Arial" w:cs="Arial"/>
        </w:rPr>
        <w:t>,</w:t>
      </w:r>
      <w:r>
        <w:rPr>
          <w:rFonts w:ascii="Arial" w:hAnsi="Arial" w:cs="Arial"/>
        </w:rPr>
        <w:t xml:space="preserve"> </w:t>
      </w:r>
      <w:r w:rsidR="00846E76" w:rsidRPr="00787875">
        <w:rPr>
          <w:rFonts w:ascii="Arial" w:hAnsi="Arial" w:cs="Arial"/>
        </w:rPr>
        <w:t>quantos</w:t>
      </w:r>
      <w:r w:rsidRPr="00787875">
        <w:rPr>
          <w:rFonts w:ascii="Arial" w:hAnsi="Arial" w:cs="Arial"/>
        </w:rPr>
        <w:t xml:space="preserve"> professores</w:t>
      </w:r>
      <w:r w:rsidR="00445D17" w:rsidRPr="00787875">
        <w:rPr>
          <w:rFonts w:ascii="Arial" w:hAnsi="Arial" w:cs="Arial"/>
        </w:rPr>
        <w:t xml:space="preserve"> </w:t>
      </w:r>
      <w:r w:rsidRPr="00787875">
        <w:rPr>
          <w:rFonts w:ascii="Arial" w:hAnsi="Arial" w:cs="Arial"/>
        </w:rPr>
        <w:t xml:space="preserve">já </w:t>
      </w:r>
      <w:r w:rsidR="00787875" w:rsidRPr="00787875">
        <w:rPr>
          <w:rFonts w:ascii="Arial" w:hAnsi="Arial" w:cs="Arial"/>
        </w:rPr>
        <w:t>utilizaram</w:t>
      </w:r>
      <w:r w:rsidRPr="00787875">
        <w:rPr>
          <w:rFonts w:ascii="Arial" w:hAnsi="Arial" w:cs="Arial"/>
        </w:rPr>
        <w:t xml:space="preserve"> de espaços não formais</w:t>
      </w:r>
      <w:r w:rsidR="00846E76">
        <w:rPr>
          <w:rFonts w:ascii="Arial" w:hAnsi="Arial" w:cs="Arial"/>
        </w:rPr>
        <w:t>,</w:t>
      </w:r>
      <w:r>
        <w:rPr>
          <w:rFonts w:ascii="Arial" w:hAnsi="Arial" w:cs="Arial"/>
        </w:rPr>
        <w:t xml:space="preserve"> institucionalizados</w:t>
      </w:r>
      <w:r w:rsidR="00846E76">
        <w:rPr>
          <w:rFonts w:ascii="Arial" w:hAnsi="Arial" w:cs="Arial"/>
        </w:rPr>
        <w:t xml:space="preserve"> ou não,</w:t>
      </w:r>
      <w:r>
        <w:rPr>
          <w:rFonts w:ascii="Arial" w:hAnsi="Arial" w:cs="Arial"/>
        </w:rPr>
        <w:t xml:space="preserve"> de ensino para a execução de aula de </w:t>
      </w:r>
      <w:r w:rsidR="00445D17">
        <w:rPr>
          <w:rFonts w:ascii="Arial" w:hAnsi="Arial" w:cs="Arial"/>
        </w:rPr>
        <w:t>ciências do ensino médio</w:t>
      </w:r>
      <w:r>
        <w:rPr>
          <w:rFonts w:ascii="Arial" w:hAnsi="Arial" w:cs="Arial"/>
        </w:rPr>
        <w:t xml:space="preserve"> e se </w:t>
      </w:r>
      <w:r w:rsidR="00FA6004">
        <w:rPr>
          <w:rFonts w:ascii="Arial" w:hAnsi="Arial" w:cs="Arial"/>
        </w:rPr>
        <w:t>em algum momento do emprego de conteúdo curricular</w:t>
      </w:r>
      <w:r>
        <w:rPr>
          <w:rFonts w:ascii="Arial" w:hAnsi="Arial" w:cs="Arial"/>
        </w:rPr>
        <w:t xml:space="preserve"> houve a aplicação da metodologia</w:t>
      </w:r>
      <w:r w:rsidR="00846E76">
        <w:rPr>
          <w:rFonts w:ascii="Arial" w:hAnsi="Arial" w:cs="Arial"/>
        </w:rPr>
        <w:t xml:space="preserve"> investigativa de ensino ou não.</w:t>
      </w:r>
    </w:p>
    <w:p w:rsidR="009507F7" w:rsidRDefault="009507F7" w:rsidP="009507F7">
      <w:pPr>
        <w:spacing w:line="360" w:lineRule="auto"/>
        <w:jc w:val="both"/>
        <w:rPr>
          <w:rFonts w:ascii="Arial" w:hAnsi="Arial" w:cs="Arial"/>
        </w:rPr>
      </w:pPr>
    </w:p>
    <w:p w:rsidR="00937522" w:rsidRDefault="00937522" w:rsidP="009507F7">
      <w:pPr>
        <w:spacing w:line="360" w:lineRule="auto"/>
        <w:jc w:val="both"/>
        <w:rPr>
          <w:rFonts w:ascii="Arial" w:hAnsi="Arial" w:cs="Arial"/>
          <w:b/>
        </w:rPr>
      </w:pPr>
    </w:p>
    <w:p w:rsidR="00937522" w:rsidRDefault="00937522" w:rsidP="009507F7">
      <w:pPr>
        <w:spacing w:line="360" w:lineRule="auto"/>
        <w:jc w:val="both"/>
        <w:rPr>
          <w:rFonts w:ascii="Arial" w:hAnsi="Arial" w:cs="Arial"/>
          <w:b/>
        </w:rPr>
      </w:pPr>
    </w:p>
    <w:p w:rsidR="009507F7" w:rsidRDefault="007964CF" w:rsidP="009507F7">
      <w:pPr>
        <w:spacing w:line="360" w:lineRule="auto"/>
        <w:jc w:val="both"/>
        <w:rPr>
          <w:rFonts w:ascii="Arial" w:hAnsi="Arial" w:cs="Arial"/>
          <w:b/>
        </w:rPr>
      </w:pPr>
      <w:r>
        <w:rPr>
          <w:rFonts w:ascii="Arial" w:hAnsi="Arial" w:cs="Arial"/>
          <w:b/>
        </w:rPr>
        <w:lastRenderedPageBreak/>
        <w:t>3</w:t>
      </w:r>
      <w:r w:rsidR="00026CB3">
        <w:rPr>
          <w:rFonts w:ascii="Arial" w:hAnsi="Arial" w:cs="Arial"/>
          <w:b/>
        </w:rPr>
        <w:t>.2 E</w:t>
      </w:r>
      <w:r w:rsidR="00026CB3" w:rsidRPr="00016FC9">
        <w:rPr>
          <w:rFonts w:ascii="Arial" w:hAnsi="Arial" w:cs="Arial"/>
          <w:b/>
        </w:rPr>
        <w:t>specífico</w:t>
      </w:r>
    </w:p>
    <w:p w:rsidR="00EF7700" w:rsidRPr="00EF7700" w:rsidRDefault="00EF7700" w:rsidP="009507F7">
      <w:pPr>
        <w:spacing w:line="360" w:lineRule="auto"/>
        <w:jc w:val="both"/>
        <w:rPr>
          <w:rFonts w:ascii="Arial" w:hAnsi="Arial" w:cs="Arial"/>
        </w:rPr>
      </w:pPr>
      <w:r>
        <w:rPr>
          <w:rFonts w:ascii="Arial" w:hAnsi="Arial" w:cs="Arial"/>
        </w:rPr>
        <w:tab/>
      </w:r>
      <w:r w:rsidRPr="00EF7700">
        <w:rPr>
          <w:rFonts w:ascii="Arial" w:hAnsi="Arial" w:cs="Arial"/>
        </w:rPr>
        <w:t>Aplicar um ques</w:t>
      </w:r>
      <w:r>
        <w:rPr>
          <w:rFonts w:ascii="Arial" w:hAnsi="Arial" w:cs="Arial"/>
        </w:rPr>
        <w:t xml:space="preserve">tionário, por amostragem, aos professores de </w:t>
      </w:r>
      <w:r w:rsidR="0072659C">
        <w:rPr>
          <w:rFonts w:ascii="Arial" w:hAnsi="Arial" w:cs="Arial"/>
        </w:rPr>
        <w:t>C</w:t>
      </w:r>
      <w:r w:rsidR="00445D17">
        <w:rPr>
          <w:rFonts w:ascii="Arial" w:hAnsi="Arial" w:cs="Arial"/>
        </w:rPr>
        <w:t>iências</w:t>
      </w:r>
      <w:r>
        <w:rPr>
          <w:rFonts w:ascii="Arial" w:hAnsi="Arial" w:cs="Arial"/>
        </w:rPr>
        <w:t xml:space="preserve"> da rede estadual </w:t>
      </w:r>
      <w:r w:rsidR="00445D17">
        <w:rPr>
          <w:rFonts w:ascii="Arial" w:hAnsi="Arial" w:cs="Arial"/>
        </w:rPr>
        <w:t xml:space="preserve">e particular </w:t>
      </w:r>
      <w:r>
        <w:rPr>
          <w:rFonts w:ascii="Arial" w:hAnsi="Arial" w:cs="Arial"/>
        </w:rPr>
        <w:t>de ensino</w:t>
      </w:r>
      <w:r w:rsidR="00E83997">
        <w:rPr>
          <w:rFonts w:ascii="Arial" w:hAnsi="Arial" w:cs="Arial"/>
        </w:rPr>
        <w:t>,</w:t>
      </w:r>
      <w:r>
        <w:rPr>
          <w:rFonts w:ascii="Arial" w:hAnsi="Arial" w:cs="Arial"/>
        </w:rPr>
        <w:t xml:space="preserve"> </w:t>
      </w:r>
      <w:r w:rsidR="00445D17">
        <w:rPr>
          <w:rFonts w:ascii="Arial" w:hAnsi="Arial" w:cs="Arial"/>
        </w:rPr>
        <w:t>a fim de</w:t>
      </w:r>
      <w:r>
        <w:rPr>
          <w:rFonts w:ascii="Arial" w:hAnsi="Arial" w:cs="Arial"/>
        </w:rPr>
        <w:t xml:space="preserve"> </w:t>
      </w:r>
      <w:r w:rsidR="00445D17">
        <w:rPr>
          <w:rFonts w:ascii="Arial" w:hAnsi="Arial" w:cs="Arial"/>
        </w:rPr>
        <w:t xml:space="preserve">verificar quais e em que locais </w:t>
      </w:r>
      <w:r>
        <w:rPr>
          <w:rFonts w:ascii="Arial" w:hAnsi="Arial" w:cs="Arial"/>
        </w:rPr>
        <w:t>fo</w:t>
      </w:r>
      <w:r w:rsidR="00E83997">
        <w:rPr>
          <w:rFonts w:ascii="Arial" w:hAnsi="Arial" w:cs="Arial"/>
        </w:rPr>
        <w:t>i</w:t>
      </w:r>
      <w:r w:rsidR="00445D17">
        <w:rPr>
          <w:rFonts w:ascii="Arial" w:hAnsi="Arial" w:cs="Arial"/>
        </w:rPr>
        <w:t xml:space="preserve"> criada e desenvolvida uma atividade curricular em ambiente externo ao da sala de aula</w:t>
      </w:r>
      <w:r w:rsidR="00E83997">
        <w:rPr>
          <w:rFonts w:ascii="Arial" w:hAnsi="Arial" w:cs="Arial"/>
        </w:rPr>
        <w:t>.</w:t>
      </w:r>
    </w:p>
    <w:p w:rsidR="009507F7" w:rsidRDefault="00EF7700" w:rsidP="009507F7">
      <w:pPr>
        <w:spacing w:line="360" w:lineRule="auto"/>
        <w:jc w:val="both"/>
        <w:rPr>
          <w:rFonts w:ascii="Arial" w:hAnsi="Arial" w:cs="Arial"/>
        </w:rPr>
      </w:pPr>
      <w:r>
        <w:rPr>
          <w:rFonts w:ascii="Arial" w:hAnsi="Arial" w:cs="Arial"/>
        </w:rPr>
        <w:tab/>
      </w:r>
      <w:r w:rsidR="001C46F3">
        <w:rPr>
          <w:rFonts w:ascii="Arial" w:hAnsi="Arial" w:cs="Arial"/>
        </w:rPr>
        <w:t>Observar se alg</w:t>
      </w:r>
      <w:r w:rsidR="009507F7">
        <w:rPr>
          <w:rFonts w:ascii="Arial" w:hAnsi="Arial" w:cs="Arial"/>
        </w:rPr>
        <w:t>uma aula da</w:t>
      </w:r>
      <w:r w:rsidR="005B3C7F">
        <w:rPr>
          <w:rFonts w:ascii="Arial" w:hAnsi="Arial" w:cs="Arial"/>
        </w:rPr>
        <w:t>s</w:t>
      </w:r>
      <w:r w:rsidR="009507F7">
        <w:rPr>
          <w:rFonts w:ascii="Arial" w:hAnsi="Arial" w:cs="Arial"/>
        </w:rPr>
        <w:t xml:space="preserve"> disciplina</w:t>
      </w:r>
      <w:r w:rsidR="005B3C7F">
        <w:rPr>
          <w:rFonts w:ascii="Arial" w:hAnsi="Arial" w:cs="Arial"/>
        </w:rPr>
        <w:t>s</w:t>
      </w:r>
      <w:r w:rsidR="009507F7">
        <w:rPr>
          <w:rFonts w:ascii="Arial" w:hAnsi="Arial" w:cs="Arial"/>
        </w:rPr>
        <w:t xml:space="preserve"> de </w:t>
      </w:r>
      <w:r w:rsidR="005B3C7F">
        <w:rPr>
          <w:rFonts w:ascii="Arial" w:hAnsi="Arial" w:cs="Arial"/>
        </w:rPr>
        <w:t>C</w:t>
      </w:r>
      <w:r w:rsidR="00445D17">
        <w:rPr>
          <w:rFonts w:ascii="Arial" w:hAnsi="Arial" w:cs="Arial"/>
        </w:rPr>
        <w:t>iências</w:t>
      </w:r>
      <w:r w:rsidR="005B3C7F">
        <w:rPr>
          <w:rFonts w:ascii="Arial" w:hAnsi="Arial" w:cs="Arial"/>
        </w:rPr>
        <w:t xml:space="preserve"> do ensino médio</w:t>
      </w:r>
      <w:r w:rsidR="001C46F3">
        <w:rPr>
          <w:rFonts w:ascii="Arial" w:hAnsi="Arial" w:cs="Arial"/>
        </w:rPr>
        <w:t xml:space="preserve"> foi realizada em</w:t>
      </w:r>
      <w:r w:rsidR="009507F7">
        <w:rPr>
          <w:rFonts w:ascii="Arial" w:hAnsi="Arial" w:cs="Arial"/>
        </w:rPr>
        <w:t xml:space="preserve"> um espaço não </w:t>
      </w:r>
      <w:r w:rsidR="00E83997">
        <w:rPr>
          <w:rFonts w:ascii="Arial" w:hAnsi="Arial" w:cs="Arial"/>
        </w:rPr>
        <w:t>formal</w:t>
      </w:r>
      <w:r w:rsidR="00B16CB3">
        <w:rPr>
          <w:rFonts w:ascii="Arial" w:hAnsi="Arial" w:cs="Arial"/>
        </w:rPr>
        <w:t xml:space="preserve"> </w:t>
      </w:r>
      <w:r w:rsidR="001C46F3">
        <w:rPr>
          <w:rFonts w:ascii="Arial" w:hAnsi="Arial" w:cs="Arial"/>
        </w:rPr>
        <w:t xml:space="preserve">e se </w:t>
      </w:r>
      <w:r w:rsidR="00B16CB3">
        <w:rPr>
          <w:rFonts w:ascii="Arial" w:hAnsi="Arial" w:cs="Arial"/>
        </w:rPr>
        <w:t>pode contribuir como prá</w:t>
      </w:r>
      <w:r w:rsidR="009507F7">
        <w:rPr>
          <w:rFonts w:ascii="Arial" w:hAnsi="Arial" w:cs="Arial"/>
        </w:rPr>
        <w:t>tica e alternativa pedagógicas, sendo realizada em um a</w:t>
      </w:r>
      <w:r w:rsidR="00256037">
        <w:rPr>
          <w:rFonts w:ascii="Arial" w:hAnsi="Arial" w:cs="Arial"/>
        </w:rPr>
        <w:t>mbiente não institucionalizado</w:t>
      </w:r>
      <w:r w:rsidR="00B76A6F">
        <w:rPr>
          <w:rFonts w:ascii="Arial" w:hAnsi="Arial" w:cs="Arial"/>
        </w:rPr>
        <w:t xml:space="preserve"> ou institucionalizado</w:t>
      </w:r>
      <w:r w:rsidR="00E83997">
        <w:rPr>
          <w:rFonts w:ascii="Arial" w:hAnsi="Arial" w:cs="Arial"/>
        </w:rPr>
        <w:t>.</w:t>
      </w:r>
    </w:p>
    <w:p w:rsidR="00256037" w:rsidRDefault="005859EC" w:rsidP="001B130F">
      <w:pPr>
        <w:spacing w:line="360" w:lineRule="auto"/>
        <w:ind w:firstLine="708"/>
        <w:jc w:val="both"/>
        <w:rPr>
          <w:rFonts w:ascii="Arial" w:hAnsi="Arial" w:cs="Arial"/>
        </w:rPr>
      </w:pPr>
      <w:r>
        <w:rPr>
          <w:rFonts w:ascii="Arial" w:hAnsi="Arial" w:cs="Arial"/>
        </w:rPr>
        <w:t>Verificar</w:t>
      </w:r>
      <w:r w:rsidR="00FA6004">
        <w:rPr>
          <w:rFonts w:ascii="Arial" w:hAnsi="Arial" w:cs="Arial"/>
        </w:rPr>
        <w:t>, por meio das respostas dos questionários,</w:t>
      </w:r>
      <w:r w:rsidR="00256037">
        <w:rPr>
          <w:rFonts w:ascii="Arial" w:hAnsi="Arial" w:cs="Arial"/>
        </w:rPr>
        <w:t xml:space="preserve"> se </w:t>
      </w:r>
      <w:r>
        <w:rPr>
          <w:rFonts w:ascii="Arial" w:hAnsi="Arial" w:cs="Arial"/>
        </w:rPr>
        <w:t>os professores que utilizaram</w:t>
      </w:r>
      <w:r w:rsidR="00256037">
        <w:rPr>
          <w:rFonts w:ascii="Arial" w:hAnsi="Arial" w:cs="Arial"/>
        </w:rPr>
        <w:t xml:space="preserve"> espaço</w:t>
      </w:r>
      <w:r w:rsidR="00E83997">
        <w:rPr>
          <w:rFonts w:ascii="Arial" w:hAnsi="Arial" w:cs="Arial"/>
        </w:rPr>
        <w:t>s não formais</w:t>
      </w:r>
      <w:r>
        <w:rPr>
          <w:rFonts w:ascii="Arial" w:hAnsi="Arial" w:cs="Arial"/>
        </w:rPr>
        <w:t xml:space="preserve"> observaram uma relação entre o espaço</w:t>
      </w:r>
      <w:r w:rsidR="00256037">
        <w:rPr>
          <w:rFonts w:ascii="Arial" w:hAnsi="Arial" w:cs="Arial"/>
        </w:rPr>
        <w:t xml:space="preserve"> onde o aluno desenvolve a aula imp</w:t>
      </w:r>
      <w:r>
        <w:rPr>
          <w:rFonts w:ascii="Arial" w:hAnsi="Arial" w:cs="Arial"/>
        </w:rPr>
        <w:t>lica no conhecimento adquirido,</w:t>
      </w:r>
      <w:r w:rsidR="00256037">
        <w:rPr>
          <w:rFonts w:ascii="Arial" w:hAnsi="Arial" w:cs="Arial"/>
        </w:rPr>
        <w:t xml:space="preserve"> se estimula na confecção das atividades</w:t>
      </w:r>
      <w:r w:rsidR="00B76A6F">
        <w:rPr>
          <w:rFonts w:ascii="Arial" w:hAnsi="Arial" w:cs="Arial"/>
        </w:rPr>
        <w:t xml:space="preserve"> e no interesse pela disciplina</w:t>
      </w:r>
      <w:r w:rsidR="00846E76">
        <w:rPr>
          <w:rFonts w:ascii="Arial" w:hAnsi="Arial" w:cs="Arial"/>
        </w:rPr>
        <w:t>.</w:t>
      </w:r>
    </w:p>
    <w:p w:rsidR="00B16CB3" w:rsidRDefault="00F56A77" w:rsidP="009507F7">
      <w:pPr>
        <w:spacing w:line="360" w:lineRule="auto"/>
        <w:jc w:val="both"/>
        <w:rPr>
          <w:rFonts w:ascii="Arial" w:hAnsi="Arial" w:cs="Arial"/>
        </w:rPr>
      </w:pPr>
      <w:r>
        <w:rPr>
          <w:rFonts w:ascii="Arial" w:hAnsi="Arial" w:cs="Arial"/>
        </w:rPr>
        <w:tab/>
      </w:r>
    </w:p>
    <w:p w:rsidR="000C0EE0" w:rsidRDefault="007964CF" w:rsidP="00B76A6F">
      <w:pPr>
        <w:outlineLvl w:val="0"/>
        <w:rPr>
          <w:rFonts w:ascii="Arial" w:hAnsi="Arial" w:cs="Arial"/>
          <w:b/>
        </w:rPr>
      </w:pPr>
      <w:r>
        <w:rPr>
          <w:rFonts w:ascii="Arial" w:hAnsi="Arial" w:cs="Arial"/>
          <w:b/>
        </w:rPr>
        <w:t>4</w:t>
      </w:r>
      <w:r w:rsidR="00026CB3">
        <w:rPr>
          <w:rFonts w:ascii="Arial" w:hAnsi="Arial" w:cs="Arial"/>
          <w:b/>
        </w:rPr>
        <w:t xml:space="preserve">. </w:t>
      </w:r>
      <w:r w:rsidR="000C0EE0" w:rsidRPr="000C0EE0">
        <w:rPr>
          <w:rFonts w:ascii="Arial" w:hAnsi="Arial" w:cs="Arial"/>
          <w:b/>
        </w:rPr>
        <w:t>JUSTIFICATIVA</w:t>
      </w:r>
    </w:p>
    <w:p w:rsidR="000C0EE0" w:rsidRDefault="000C0EE0" w:rsidP="000C0EE0">
      <w:pPr>
        <w:rPr>
          <w:rFonts w:ascii="Arial" w:hAnsi="Arial" w:cs="Arial"/>
          <w:b/>
        </w:rPr>
      </w:pPr>
    </w:p>
    <w:p w:rsidR="003F7283" w:rsidRPr="004D18BC" w:rsidRDefault="004D18BC" w:rsidP="004D18BC">
      <w:pPr>
        <w:spacing w:line="360" w:lineRule="auto"/>
        <w:jc w:val="both"/>
        <w:rPr>
          <w:rFonts w:ascii="Arial" w:hAnsi="Arial" w:cs="Arial"/>
        </w:rPr>
      </w:pPr>
      <w:r>
        <w:rPr>
          <w:rFonts w:ascii="Arial" w:hAnsi="Arial" w:cs="Arial"/>
        </w:rPr>
        <w:tab/>
        <w:t>A relevância deste trabalho está</w:t>
      </w:r>
      <w:r w:rsidR="00A12829">
        <w:rPr>
          <w:rFonts w:ascii="Arial" w:hAnsi="Arial" w:cs="Arial"/>
        </w:rPr>
        <w:t xml:space="preserve"> em c</w:t>
      </w:r>
      <w:r w:rsidR="003F7283">
        <w:rPr>
          <w:rFonts w:ascii="Arial" w:hAnsi="Arial" w:cs="Arial"/>
        </w:rPr>
        <w:t xml:space="preserve">ompreender como </w:t>
      </w:r>
      <w:r w:rsidR="005B3C7F">
        <w:rPr>
          <w:rFonts w:ascii="Arial" w:hAnsi="Arial" w:cs="Arial"/>
        </w:rPr>
        <w:t>têm sido aplicadas as aulas de C</w:t>
      </w:r>
      <w:r w:rsidR="003F7283">
        <w:rPr>
          <w:rFonts w:ascii="Arial" w:hAnsi="Arial" w:cs="Arial"/>
        </w:rPr>
        <w:t>iências do ensino médio no que diz respeito ao uso de espaço não formal, seja institucionalizado ou não, e como tem sido a diversificação quanto à metodologia de ensino, analisando aqui as características da metodologia investigativa envolvidas.</w:t>
      </w:r>
    </w:p>
    <w:p w:rsidR="000C0EE0" w:rsidRPr="000C0EE0" w:rsidRDefault="000C0EE0" w:rsidP="000C0EE0">
      <w:pPr>
        <w:rPr>
          <w:rFonts w:ascii="Arial" w:hAnsi="Arial" w:cs="Arial"/>
          <w:b/>
        </w:rPr>
      </w:pPr>
    </w:p>
    <w:p w:rsidR="000C0EE0" w:rsidRDefault="007964CF" w:rsidP="00B76A6F">
      <w:pPr>
        <w:outlineLvl w:val="0"/>
        <w:rPr>
          <w:rFonts w:ascii="Arial" w:hAnsi="Arial" w:cs="Arial"/>
          <w:b/>
        </w:rPr>
      </w:pPr>
      <w:r>
        <w:rPr>
          <w:rFonts w:ascii="Arial" w:hAnsi="Arial" w:cs="Arial"/>
          <w:b/>
        </w:rPr>
        <w:t>5</w:t>
      </w:r>
      <w:r w:rsidR="00026CB3">
        <w:rPr>
          <w:rFonts w:ascii="Arial" w:hAnsi="Arial" w:cs="Arial"/>
          <w:b/>
        </w:rPr>
        <w:t xml:space="preserve">. </w:t>
      </w:r>
      <w:r w:rsidR="000C0EE0" w:rsidRPr="000C0EE0">
        <w:rPr>
          <w:rFonts w:ascii="Arial" w:hAnsi="Arial" w:cs="Arial"/>
          <w:b/>
        </w:rPr>
        <w:t>REFERENCIAL TEÓRICO</w:t>
      </w:r>
    </w:p>
    <w:p w:rsidR="000C0EE0" w:rsidRDefault="000C0EE0" w:rsidP="000C0EE0">
      <w:pPr>
        <w:rPr>
          <w:rFonts w:ascii="Arial" w:hAnsi="Arial" w:cs="Arial"/>
          <w:b/>
        </w:rPr>
      </w:pPr>
    </w:p>
    <w:p w:rsidR="000C0EE0" w:rsidRPr="0074267B" w:rsidRDefault="005049D3" w:rsidP="000C0EE0">
      <w:pPr>
        <w:pStyle w:val="Default"/>
        <w:spacing w:line="360" w:lineRule="auto"/>
        <w:ind w:firstLine="708"/>
        <w:jc w:val="both"/>
        <w:rPr>
          <w:rFonts w:ascii="Arial" w:hAnsi="Arial" w:cs="Arial"/>
          <w:bCs/>
        </w:rPr>
      </w:pPr>
      <w:r>
        <w:rPr>
          <w:rFonts w:ascii="Arial" w:hAnsi="Arial" w:cs="Arial"/>
          <w:bCs/>
        </w:rPr>
        <w:t xml:space="preserve">Para a definição teórica de espaços não formais de ensino, </w:t>
      </w:r>
      <w:r w:rsidR="000C0EE0" w:rsidRPr="0074267B">
        <w:rPr>
          <w:rFonts w:ascii="Arial" w:hAnsi="Arial" w:cs="Arial"/>
          <w:bCs/>
        </w:rPr>
        <w:t xml:space="preserve">o artigo de </w:t>
      </w:r>
      <w:r w:rsidR="000E3B31" w:rsidRPr="0074267B">
        <w:rPr>
          <w:rFonts w:ascii="Arial" w:hAnsi="Arial" w:cs="Arial"/>
          <w:bCs/>
        </w:rPr>
        <w:t>JACOBUCCI</w:t>
      </w:r>
      <w:r w:rsidR="00E83997">
        <w:rPr>
          <w:rFonts w:ascii="Arial" w:hAnsi="Arial" w:cs="Arial"/>
          <w:bCs/>
        </w:rPr>
        <w:t xml:space="preserve"> (2008)</w:t>
      </w:r>
      <w:r w:rsidR="000C0EE0" w:rsidRPr="00E37ED8">
        <w:rPr>
          <w:rFonts w:ascii="Arial" w:hAnsi="Arial" w:cs="Arial"/>
          <w:bCs/>
        </w:rPr>
        <w:t xml:space="preserve"> relata através</w:t>
      </w:r>
      <w:r w:rsidR="00E37ED8" w:rsidRPr="00E37ED8">
        <w:rPr>
          <w:rFonts w:ascii="Arial" w:hAnsi="Arial" w:cs="Arial"/>
          <w:bCs/>
        </w:rPr>
        <w:t xml:space="preserve"> do </w:t>
      </w:r>
      <w:r w:rsidR="00E37ED8" w:rsidRPr="00E37ED8">
        <w:rPr>
          <w:rFonts w:ascii="Arial" w:eastAsiaTheme="minorHAnsi" w:hAnsi="Arial" w:cs="Arial"/>
          <w:lang w:eastAsia="en-US"/>
        </w:rPr>
        <w:t xml:space="preserve">resgate da memória da pesquisadora e uma revisão bibliográfica, </w:t>
      </w:r>
      <w:r w:rsidR="000C0EE0" w:rsidRPr="00E37ED8">
        <w:rPr>
          <w:rFonts w:ascii="Arial" w:hAnsi="Arial" w:cs="Arial"/>
          <w:bCs/>
        </w:rPr>
        <w:t>a</w:t>
      </w:r>
      <w:r w:rsidR="000C0EE0" w:rsidRPr="0074267B">
        <w:rPr>
          <w:rFonts w:ascii="Arial" w:hAnsi="Arial" w:cs="Arial"/>
          <w:bCs/>
        </w:rPr>
        <w:t xml:space="preserve"> denominação de local formal e não formal de ensino.</w:t>
      </w:r>
    </w:p>
    <w:p w:rsidR="00E44F05" w:rsidRDefault="000C0EE0" w:rsidP="00E44F05">
      <w:pPr>
        <w:autoSpaceDE w:val="0"/>
        <w:autoSpaceDN w:val="0"/>
        <w:adjustRightInd w:val="0"/>
        <w:spacing w:line="360" w:lineRule="auto"/>
        <w:ind w:firstLine="708"/>
        <w:jc w:val="both"/>
        <w:rPr>
          <w:rFonts w:ascii="Arial" w:eastAsia="Calibri" w:hAnsi="Arial" w:cs="Arial"/>
          <w:bCs/>
        </w:rPr>
      </w:pPr>
      <w:r w:rsidRPr="0074267B">
        <w:rPr>
          <w:rFonts w:ascii="Arial" w:eastAsia="Calibri" w:hAnsi="Arial" w:cs="Arial"/>
          <w:bCs/>
        </w:rPr>
        <w:t>Segundo a Lei de Diretrizes e Bases da Educação Nacional, a Lei 9394/96, as instituições escolares da educa</w:t>
      </w:r>
      <w:r w:rsidR="00E83997">
        <w:rPr>
          <w:rFonts w:ascii="Arial" w:eastAsia="Calibri" w:hAnsi="Arial" w:cs="Arial"/>
          <w:bCs/>
        </w:rPr>
        <w:t>ção básica e do ensino superior</w:t>
      </w:r>
      <w:r w:rsidRPr="0074267B">
        <w:rPr>
          <w:rFonts w:ascii="Arial" w:eastAsia="Calibri" w:hAnsi="Arial" w:cs="Arial"/>
          <w:bCs/>
        </w:rPr>
        <w:t xml:space="preserve"> </w:t>
      </w:r>
      <w:r w:rsidR="00E83997">
        <w:rPr>
          <w:rFonts w:ascii="Arial" w:eastAsia="Calibri" w:hAnsi="Arial" w:cs="Arial"/>
          <w:bCs/>
        </w:rPr>
        <w:t>define</w:t>
      </w:r>
      <w:r w:rsidRPr="0074267B">
        <w:rPr>
          <w:rFonts w:ascii="Arial" w:eastAsia="Calibri" w:hAnsi="Arial" w:cs="Arial"/>
          <w:bCs/>
        </w:rPr>
        <w:t xml:space="preserve"> o local onde a educação é realizada como escola e todas as suas dependências. </w:t>
      </w:r>
      <w:r w:rsidRPr="0074267B">
        <w:rPr>
          <w:rFonts w:ascii="Arial" w:eastAsia="Calibri" w:hAnsi="Arial" w:cs="Arial"/>
        </w:rPr>
        <w:t>Posto que espaço formal de Educação seja um espaço escolar, é possível inferir que espaço não</w:t>
      </w:r>
      <w:r>
        <w:rPr>
          <w:rFonts w:ascii="Arial" w:eastAsia="Calibri" w:hAnsi="Arial" w:cs="Arial"/>
        </w:rPr>
        <w:t xml:space="preserve"> </w:t>
      </w:r>
      <w:r w:rsidRPr="0074267B">
        <w:rPr>
          <w:rFonts w:ascii="Arial" w:eastAsia="Calibri" w:hAnsi="Arial" w:cs="Arial"/>
        </w:rPr>
        <w:t>formal</w:t>
      </w:r>
      <w:r>
        <w:rPr>
          <w:rFonts w:ascii="Arial" w:eastAsia="Calibri" w:hAnsi="Arial" w:cs="Arial"/>
        </w:rPr>
        <w:t xml:space="preserve"> </w:t>
      </w:r>
      <w:r w:rsidRPr="0074267B">
        <w:rPr>
          <w:rFonts w:ascii="Arial" w:eastAsia="Calibri" w:hAnsi="Arial" w:cs="Arial"/>
        </w:rPr>
        <w:t xml:space="preserve">é qualquer espaço diferente da escola onde pode ocorrer uma ação educativa. Ainda segundo </w:t>
      </w:r>
      <w:r w:rsidR="000E3B31" w:rsidRPr="0074267B">
        <w:rPr>
          <w:rFonts w:ascii="Arial" w:eastAsia="Calibri" w:hAnsi="Arial" w:cs="Arial"/>
        </w:rPr>
        <w:t>JACOBUCCI</w:t>
      </w:r>
      <w:r w:rsidR="002D026C">
        <w:rPr>
          <w:rFonts w:ascii="Arial" w:eastAsia="Calibri" w:hAnsi="Arial" w:cs="Arial"/>
        </w:rPr>
        <w:t xml:space="preserve"> (2008)</w:t>
      </w:r>
      <w:r w:rsidRPr="0074267B">
        <w:rPr>
          <w:rFonts w:ascii="Arial" w:eastAsia="Calibri" w:hAnsi="Arial" w:cs="Arial"/>
        </w:rPr>
        <w:t>, embora pareça simples, essa definição é difícil porque há infinitos lugares não escolares</w:t>
      </w:r>
      <w:r w:rsidRPr="0074267B">
        <w:rPr>
          <w:rFonts w:ascii="Arial" w:eastAsia="Calibri" w:hAnsi="Arial" w:cs="Arial"/>
          <w:bCs/>
        </w:rPr>
        <w:t xml:space="preserve">. </w:t>
      </w:r>
    </w:p>
    <w:p w:rsidR="000C0EE0" w:rsidRPr="0074267B" w:rsidRDefault="000C0EE0" w:rsidP="00E44F05">
      <w:pPr>
        <w:autoSpaceDE w:val="0"/>
        <w:autoSpaceDN w:val="0"/>
        <w:adjustRightInd w:val="0"/>
        <w:spacing w:line="360" w:lineRule="auto"/>
        <w:ind w:firstLine="708"/>
        <w:jc w:val="both"/>
        <w:rPr>
          <w:rFonts w:ascii="Arial" w:eastAsia="Calibri" w:hAnsi="Arial" w:cs="Arial"/>
          <w:bCs/>
        </w:rPr>
      </w:pPr>
      <w:r w:rsidRPr="0074267B">
        <w:rPr>
          <w:rFonts w:ascii="Arial" w:eastAsia="Calibri" w:hAnsi="Arial" w:cs="Arial"/>
          <w:bCs/>
        </w:rPr>
        <w:lastRenderedPageBreak/>
        <w:t>As aulas que ocorrem nesses locais, bem como nos tradicionais, ou seja, nas escolas, nem sempre terão um aspecto de aula informal. Pode haver casos em que aulas expositivas não dialogáveis sejam realizadas em um espaço diferente da escola e aulas diversificadas e atrativas sejam realizadas na sala de aula, ou em outro espaço físico dentro da escola. Por isso é importante saber aproveitar o espaço onde a aula esta sendo feita.</w:t>
      </w:r>
    </w:p>
    <w:p w:rsidR="00C9330B" w:rsidRDefault="00E83997" w:rsidP="000C0EE0">
      <w:pPr>
        <w:autoSpaceDE w:val="0"/>
        <w:autoSpaceDN w:val="0"/>
        <w:adjustRightInd w:val="0"/>
        <w:spacing w:line="360" w:lineRule="auto"/>
        <w:ind w:firstLine="708"/>
        <w:jc w:val="both"/>
        <w:rPr>
          <w:rFonts w:ascii="Arial" w:eastAsia="Calibri" w:hAnsi="Arial" w:cs="Arial"/>
        </w:rPr>
      </w:pPr>
      <w:r>
        <w:rPr>
          <w:rFonts w:ascii="Arial" w:eastAsia="Calibri" w:hAnsi="Arial" w:cs="Arial"/>
        </w:rPr>
        <w:t>Em</w:t>
      </w:r>
      <w:r w:rsidR="000C0EE0" w:rsidRPr="0074267B">
        <w:rPr>
          <w:rFonts w:ascii="Arial" w:eastAsia="Calibri" w:hAnsi="Arial" w:cs="Arial"/>
        </w:rPr>
        <w:t xml:space="preserve"> seu trabalho, </w:t>
      </w:r>
      <w:r w:rsidR="000E3B31" w:rsidRPr="0074267B">
        <w:rPr>
          <w:rFonts w:ascii="Arial" w:eastAsia="Calibri" w:hAnsi="Arial" w:cs="Arial"/>
        </w:rPr>
        <w:t>JACOBUCCI</w:t>
      </w:r>
      <w:r w:rsidR="002D026C">
        <w:rPr>
          <w:rFonts w:ascii="Arial" w:eastAsia="Calibri" w:hAnsi="Arial" w:cs="Arial"/>
        </w:rPr>
        <w:t xml:space="preserve"> (2008)</w:t>
      </w:r>
      <w:r w:rsidR="000C0EE0" w:rsidRPr="0074267B">
        <w:rPr>
          <w:rFonts w:ascii="Arial" w:eastAsia="Calibri" w:hAnsi="Arial" w:cs="Arial"/>
        </w:rPr>
        <w:t xml:space="preserve"> sugere duas categorias: locais que são Instituições e locais que não são Institui</w:t>
      </w:r>
      <w:r>
        <w:rPr>
          <w:rFonts w:ascii="Arial" w:eastAsia="Calibri" w:hAnsi="Arial" w:cs="Arial"/>
        </w:rPr>
        <w:t>ções. Na categoria Instituições</w:t>
      </w:r>
      <w:r w:rsidR="000C0EE0" w:rsidRPr="0074267B">
        <w:rPr>
          <w:rFonts w:ascii="Arial" w:eastAsia="Calibri" w:hAnsi="Arial" w:cs="Arial"/>
        </w:rPr>
        <w:t xml:space="preserve"> podem ser incluídos os espaços que são regulamentados e que possuem equipe técnica responsá</w:t>
      </w:r>
      <w:r w:rsidR="00C9330B">
        <w:rPr>
          <w:rFonts w:ascii="Arial" w:eastAsia="Calibri" w:hAnsi="Arial" w:cs="Arial"/>
        </w:rPr>
        <w:t>vel pelas atividades executadas.</w:t>
      </w:r>
      <w:r w:rsidR="00C9330B" w:rsidRPr="00C9330B">
        <w:rPr>
          <w:rFonts w:ascii="Arial" w:eastAsia="Calibri" w:hAnsi="Arial" w:cs="Arial"/>
        </w:rPr>
        <w:t xml:space="preserve"> </w:t>
      </w:r>
      <w:r w:rsidR="00C9330B" w:rsidRPr="0074267B">
        <w:rPr>
          <w:rFonts w:ascii="Arial" w:eastAsia="Calibri" w:hAnsi="Arial" w:cs="Arial"/>
        </w:rPr>
        <w:t>Já os ambientes naturais ou urbanos que não dispõem de estruturação institucional, mas onde é possível adotar práticas educativas, englobam a categoria Não-Instituições</w:t>
      </w:r>
      <w:r w:rsidR="00C9330B">
        <w:rPr>
          <w:rFonts w:ascii="Arial" w:eastAsia="Calibri" w:hAnsi="Arial" w:cs="Arial"/>
        </w:rPr>
        <w:t>.</w:t>
      </w:r>
    </w:p>
    <w:p w:rsidR="00E44F05" w:rsidRDefault="00C9330B" w:rsidP="00E44F05">
      <w:pPr>
        <w:autoSpaceDE w:val="0"/>
        <w:autoSpaceDN w:val="0"/>
        <w:adjustRightInd w:val="0"/>
        <w:spacing w:line="360" w:lineRule="auto"/>
        <w:ind w:firstLine="708"/>
        <w:jc w:val="both"/>
        <w:rPr>
          <w:rFonts w:ascii="Arial" w:eastAsia="Calibri" w:hAnsi="Arial" w:cs="Arial"/>
        </w:rPr>
      </w:pPr>
      <w:r>
        <w:rPr>
          <w:rFonts w:ascii="Arial" w:eastAsia="Calibri" w:hAnsi="Arial" w:cs="Arial"/>
        </w:rPr>
        <w:t>O quadro a seguir exemplifica as categorias instituições e não instituições:</w:t>
      </w:r>
    </w:p>
    <w:tbl>
      <w:tblPr>
        <w:tblStyle w:val="SombreamentoClaro1"/>
        <w:tblW w:w="0" w:type="auto"/>
        <w:tblLook w:val="04A0"/>
      </w:tblPr>
      <w:tblGrid>
        <w:gridCol w:w="4605"/>
        <w:gridCol w:w="4606"/>
      </w:tblGrid>
      <w:tr w:rsidR="00C9330B" w:rsidTr="00CA7C7F">
        <w:trPr>
          <w:cnfStyle w:val="100000000000"/>
        </w:trPr>
        <w:tc>
          <w:tcPr>
            <w:cnfStyle w:val="001000000000"/>
            <w:tcW w:w="4605" w:type="dxa"/>
          </w:tcPr>
          <w:p w:rsidR="00C9330B" w:rsidRPr="00CA7C7F" w:rsidRDefault="00C9330B" w:rsidP="00CA7C7F">
            <w:pPr>
              <w:autoSpaceDE w:val="0"/>
              <w:autoSpaceDN w:val="0"/>
              <w:adjustRightInd w:val="0"/>
              <w:spacing w:line="360" w:lineRule="auto"/>
              <w:jc w:val="center"/>
              <w:rPr>
                <w:rFonts w:ascii="Arial" w:eastAsia="Calibri" w:hAnsi="Arial" w:cs="Arial"/>
              </w:rPr>
            </w:pPr>
            <w:r w:rsidRPr="00CA7C7F">
              <w:rPr>
                <w:rFonts w:ascii="Arial" w:eastAsia="Calibri" w:hAnsi="Arial" w:cs="Arial"/>
              </w:rPr>
              <w:t>Institucionalizados</w:t>
            </w:r>
          </w:p>
        </w:tc>
        <w:tc>
          <w:tcPr>
            <w:tcW w:w="4606" w:type="dxa"/>
          </w:tcPr>
          <w:p w:rsidR="00C9330B" w:rsidRPr="00CA7C7F" w:rsidRDefault="00E83997" w:rsidP="00CA7C7F">
            <w:pPr>
              <w:autoSpaceDE w:val="0"/>
              <w:autoSpaceDN w:val="0"/>
              <w:adjustRightInd w:val="0"/>
              <w:spacing w:line="360" w:lineRule="auto"/>
              <w:jc w:val="center"/>
              <w:cnfStyle w:val="100000000000"/>
              <w:rPr>
                <w:rFonts w:ascii="Arial" w:eastAsia="Calibri" w:hAnsi="Arial" w:cs="Arial"/>
              </w:rPr>
            </w:pPr>
            <w:r>
              <w:rPr>
                <w:rFonts w:ascii="Arial" w:eastAsia="Calibri" w:hAnsi="Arial" w:cs="Arial"/>
              </w:rPr>
              <w:t>Não I</w:t>
            </w:r>
            <w:r w:rsidR="00C9330B" w:rsidRPr="00CA7C7F">
              <w:rPr>
                <w:rFonts w:ascii="Arial" w:eastAsia="Calibri" w:hAnsi="Arial" w:cs="Arial"/>
              </w:rPr>
              <w:t>nstitucionalizados</w:t>
            </w:r>
          </w:p>
        </w:tc>
      </w:tr>
      <w:tr w:rsidR="00C9330B" w:rsidTr="00CA7C7F">
        <w:trPr>
          <w:cnfStyle w:val="000000100000"/>
        </w:trPr>
        <w:tc>
          <w:tcPr>
            <w:cnfStyle w:val="001000000000"/>
            <w:tcW w:w="4605" w:type="dxa"/>
          </w:tcPr>
          <w:p w:rsidR="00C9330B" w:rsidRPr="00CA7C7F" w:rsidRDefault="00C9330B" w:rsidP="00CA7C7F">
            <w:pPr>
              <w:autoSpaceDE w:val="0"/>
              <w:autoSpaceDN w:val="0"/>
              <w:adjustRightInd w:val="0"/>
              <w:spacing w:line="360" w:lineRule="auto"/>
              <w:jc w:val="center"/>
              <w:rPr>
                <w:rFonts w:ascii="Arial" w:eastAsia="Calibri" w:hAnsi="Arial" w:cs="Arial"/>
              </w:rPr>
            </w:pPr>
            <w:r w:rsidRPr="00CA7C7F">
              <w:rPr>
                <w:rFonts w:ascii="Arial" w:eastAsia="Calibri" w:hAnsi="Arial" w:cs="Arial"/>
              </w:rPr>
              <w:t xml:space="preserve">Presença de equipe </w:t>
            </w:r>
            <w:r w:rsidR="00E83997">
              <w:rPr>
                <w:rFonts w:ascii="Arial" w:eastAsia="Calibri" w:hAnsi="Arial" w:cs="Arial"/>
              </w:rPr>
              <w:t>t</w:t>
            </w:r>
            <w:r w:rsidR="00CA7C7F" w:rsidRPr="00CA7C7F">
              <w:rPr>
                <w:rFonts w:ascii="Arial" w:eastAsia="Calibri" w:hAnsi="Arial" w:cs="Arial"/>
              </w:rPr>
              <w:t>écnica</w:t>
            </w:r>
          </w:p>
        </w:tc>
        <w:tc>
          <w:tcPr>
            <w:tcW w:w="4606" w:type="dxa"/>
          </w:tcPr>
          <w:p w:rsidR="00C9330B" w:rsidRPr="00CA7C7F" w:rsidRDefault="00C9330B" w:rsidP="00CA7C7F">
            <w:pPr>
              <w:autoSpaceDE w:val="0"/>
              <w:autoSpaceDN w:val="0"/>
              <w:adjustRightInd w:val="0"/>
              <w:spacing w:line="360" w:lineRule="auto"/>
              <w:jc w:val="center"/>
              <w:cnfStyle w:val="000000100000"/>
              <w:rPr>
                <w:rFonts w:ascii="Arial" w:eastAsia="Calibri" w:hAnsi="Arial" w:cs="Arial"/>
                <w:b/>
              </w:rPr>
            </w:pPr>
            <w:r w:rsidRPr="00CA7C7F">
              <w:rPr>
                <w:rFonts w:ascii="Arial" w:eastAsia="Calibri" w:hAnsi="Arial" w:cs="Arial"/>
                <w:b/>
              </w:rPr>
              <w:t>Não há a presença de equipe técnica</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Museus</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Teatro</w:t>
            </w:r>
          </w:p>
        </w:tc>
      </w:tr>
      <w:tr w:rsidR="00C9330B" w:rsidTr="00CA7C7F">
        <w:trPr>
          <w:cnfStyle w:val="000000100000"/>
        </w:trPr>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Centros de ciências</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Parque</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Parques ecológicos</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Casa</w:t>
            </w:r>
          </w:p>
        </w:tc>
      </w:tr>
      <w:tr w:rsidR="00C9330B" w:rsidTr="00CA7C7F">
        <w:trPr>
          <w:cnfStyle w:val="000000100000"/>
        </w:trPr>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Parques zoobotânicos</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Rua</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Jardins botânicos</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Praça</w:t>
            </w:r>
          </w:p>
        </w:tc>
      </w:tr>
      <w:tr w:rsidR="00C9330B" w:rsidTr="00CA7C7F">
        <w:trPr>
          <w:cnfStyle w:val="000000100000"/>
        </w:trPr>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Planetários</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Terreno</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Institutos de pesquisa</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Cinema</w:t>
            </w:r>
          </w:p>
        </w:tc>
      </w:tr>
      <w:tr w:rsidR="00C9330B" w:rsidTr="00CA7C7F">
        <w:trPr>
          <w:cnfStyle w:val="000000100000"/>
        </w:trPr>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Aquários</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Praia</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Zoológicos</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Caverna</w:t>
            </w:r>
          </w:p>
        </w:tc>
      </w:tr>
      <w:tr w:rsidR="00C9330B" w:rsidTr="00CA7C7F">
        <w:trPr>
          <w:cnfStyle w:val="000000100000"/>
        </w:trPr>
        <w:tc>
          <w:tcPr>
            <w:cnfStyle w:val="001000000000"/>
            <w:tcW w:w="4605" w:type="dxa"/>
          </w:tcPr>
          <w:p w:rsidR="00C9330B" w:rsidRPr="00CA7C7F" w:rsidRDefault="00E83997" w:rsidP="00CA7C7F">
            <w:pPr>
              <w:autoSpaceDE w:val="0"/>
              <w:autoSpaceDN w:val="0"/>
              <w:adjustRightInd w:val="0"/>
              <w:spacing w:line="360" w:lineRule="auto"/>
              <w:jc w:val="center"/>
              <w:rPr>
                <w:rFonts w:ascii="Arial" w:eastAsia="Calibri" w:hAnsi="Arial" w:cs="Arial"/>
                <w:b w:val="0"/>
              </w:rPr>
            </w:pPr>
            <w:r>
              <w:rPr>
                <w:rFonts w:ascii="Arial" w:eastAsia="Calibri" w:hAnsi="Arial" w:cs="Arial"/>
                <w:b w:val="0"/>
              </w:rPr>
              <w:t>Fá</w:t>
            </w:r>
            <w:r w:rsidR="00CA7C7F" w:rsidRPr="00CA7C7F">
              <w:rPr>
                <w:rFonts w:ascii="Arial" w:eastAsia="Calibri" w:hAnsi="Arial" w:cs="Arial"/>
                <w:b w:val="0"/>
              </w:rPr>
              <w:t>bricas</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Rio</w:t>
            </w:r>
          </w:p>
        </w:tc>
      </w:tr>
      <w:tr w:rsidR="00C9330B" w:rsidTr="00CA7C7F">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Universidades</w:t>
            </w:r>
          </w:p>
        </w:tc>
        <w:tc>
          <w:tcPr>
            <w:tcW w:w="4606" w:type="dxa"/>
          </w:tcPr>
          <w:p w:rsidR="00C9330B" w:rsidRDefault="00CA7C7F" w:rsidP="00CA7C7F">
            <w:pPr>
              <w:autoSpaceDE w:val="0"/>
              <w:autoSpaceDN w:val="0"/>
              <w:adjustRightInd w:val="0"/>
              <w:spacing w:line="360" w:lineRule="auto"/>
              <w:jc w:val="center"/>
              <w:cnfStyle w:val="000000000000"/>
              <w:rPr>
                <w:rFonts w:ascii="Arial" w:eastAsia="Calibri" w:hAnsi="Arial" w:cs="Arial"/>
              </w:rPr>
            </w:pPr>
            <w:r>
              <w:rPr>
                <w:rFonts w:ascii="Arial" w:eastAsia="Calibri" w:hAnsi="Arial" w:cs="Arial"/>
              </w:rPr>
              <w:t>Lagoa</w:t>
            </w:r>
          </w:p>
        </w:tc>
      </w:tr>
      <w:tr w:rsidR="00C9330B" w:rsidTr="00CA7C7F">
        <w:trPr>
          <w:cnfStyle w:val="000000100000"/>
        </w:trPr>
        <w:tc>
          <w:tcPr>
            <w:cnfStyle w:val="001000000000"/>
            <w:tcW w:w="4605" w:type="dxa"/>
          </w:tcPr>
          <w:p w:rsidR="00C9330B" w:rsidRPr="00CA7C7F" w:rsidRDefault="00CA7C7F" w:rsidP="00CA7C7F">
            <w:pPr>
              <w:autoSpaceDE w:val="0"/>
              <w:autoSpaceDN w:val="0"/>
              <w:adjustRightInd w:val="0"/>
              <w:spacing w:line="360" w:lineRule="auto"/>
              <w:jc w:val="center"/>
              <w:rPr>
                <w:rFonts w:ascii="Arial" w:eastAsia="Calibri" w:hAnsi="Arial" w:cs="Arial"/>
                <w:b w:val="0"/>
              </w:rPr>
            </w:pPr>
            <w:r w:rsidRPr="00CA7C7F">
              <w:rPr>
                <w:rFonts w:ascii="Arial" w:eastAsia="Calibri" w:hAnsi="Arial" w:cs="Arial"/>
                <w:b w:val="0"/>
              </w:rPr>
              <w:t>Usinas de geração de energia</w:t>
            </w:r>
          </w:p>
        </w:tc>
        <w:tc>
          <w:tcPr>
            <w:tcW w:w="4606" w:type="dxa"/>
          </w:tcPr>
          <w:p w:rsidR="00C9330B" w:rsidRDefault="00CA7C7F" w:rsidP="00CA7C7F">
            <w:pPr>
              <w:autoSpaceDE w:val="0"/>
              <w:autoSpaceDN w:val="0"/>
              <w:adjustRightInd w:val="0"/>
              <w:spacing w:line="360" w:lineRule="auto"/>
              <w:jc w:val="center"/>
              <w:cnfStyle w:val="000000100000"/>
              <w:rPr>
                <w:rFonts w:ascii="Arial" w:eastAsia="Calibri" w:hAnsi="Arial" w:cs="Arial"/>
              </w:rPr>
            </w:pPr>
            <w:r>
              <w:rPr>
                <w:rFonts w:ascii="Arial" w:eastAsia="Calibri" w:hAnsi="Arial" w:cs="Arial"/>
              </w:rPr>
              <w:t>Campo de futebol</w:t>
            </w:r>
          </w:p>
        </w:tc>
      </w:tr>
    </w:tbl>
    <w:p w:rsidR="00C9330B" w:rsidRPr="00E44F05" w:rsidRDefault="00CA7C7F" w:rsidP="00E44F05">
      <w:pPr>
        <w:autoSpaceDE w:val="0"/>
        <w:autoSpaceDN w:val="0"/>
        <w:adjustRightInd w:val="0"/>
        <w:spacing w:line="360" w:lineRule="auto"/>
        <w:ind w:firstLine="708"/>
        <w:jc w:val="both"/>
        <w:rPr>
          <w:rFonts w:ascii="Arial" w:eastAsia="Calibri" w:hAnsi="Arial" w:cs="Arial"/>
          <w:sz w:val="20"/>
          <w:szCs w:val="20"/>
        </w:rPr>
      </w:pPr>
      <w:r w:rsidRPr="00CA7C7F">
        <w:rPr>
          <w:rFonts w:ascii="Arial" w:eastAsia="Calibri" w:hAnsi="Arial" w:cs="Arial"/>
          <w:sz w:val="20"/>
          <w:szCs w:val="20"/>
        </w:rPr>
        <w:t>Quadro 3: Exemplos de espaços institucionalizados e não institucionalizados</w:t>
      </w:r>
    </w:p>
    <w:p w:rsidR="00937522" w:rsidRDefault="00937522" w:rsidP="005F23FF">
      <w:pPr>
        <w:autoSpaceDE w:val="0"/>
        <w:autoSpaceDN w:val="0"/>
        <w:adjustRightInd w:val="0"/>
        <w:spacing w:line="360" w:lineRule="auto"/>
        <w:ind w:firstLine="708"/>
        <w:jc w:val="both"/>
        <w:rPr>
          <w:rFonts w:ascii="Arial" w:eastAsia="Calibri" w:hAnsi="Arial" w:cs="Arial"/>
        </w:rPr>
      </w:pPr>
    </w:p>
    <w:p w:rsidR="00E44F05" w:rsidRDefault="000C0EE0" w:rsidP="005F23FF">
      <w:pPr>
        <w:autoSpaceDE w:val="0"/>
        <w:autoSpaceDN w:val="0"/>
        <w:adjustRightInd w:val="0"/>
        <w:spacing w:line="360" w:lineRule="auto"/>
        <w:ind w:firstLine="708"/>
        <w:jc w:val="both"/>
        <w:rPr>
          <w:rFonts w:ascii="Arial" w:eastAsia="Calibri" w:hAnsi="Arial" w:cs="Arial"/>
        </w:rPr>
      </w:pPr>
      <w:r>
        <w:rPr>
          <w:rFonts w:ascii="Arial" w:eastAsia="Calibri" w:hAnsi="Arial" w:cs="Arial"/>
        </w:rPr>
        <w:t xml:space="preserve">A partir dessa definição sugerida por </w:t>
      </w:r>
      <w:r w:rsidR="000E3B31">
        <w:rPr>
          <w:rFonts w:ascii="Arial" w:eastAsia="Calibri" w:hAnsi="Arial" w:cs="Arial"/>
        </w:rPr>
        <w:t>JACOBUCCI (2008)</w:t>
      </w:r>
      <w:r>
        <w:rPr>
          <w:rFonts w:ascii="Arial" w:eastAsia="Calibri" w:hAnsi="Arial" w:cs="Arial"/>
        </w:rPr>
        <w:t xml:space="preserve">, temos como </w:t>
      </w:r>
      <w:r w:rsidR="002D026C">
        <w:rPr>
          <w:rFonts w:ascii="Arial" w:eastAsia="Calibri" w:hAnsi="Arial" w:cs="Arial"/>
        </w:rPr>
        <w:t>indicar</w:t>
      </w:r>
      <w:r>
        <w:rPr>
          <w:rFonts w:ascii="Arial" w:eastAsia="Calibri" w:hAnsi="Arial" w:cs="Arial"/>
        </w:rPr>
        <w:t xml:space="preserve"> uma aula investigativa de ciências em um espaço não formal de ensino, dentro da categoria de não instituição.</w:t>
      </w:r>
      <w:r w:rsidR="00B76A6F">
        <w:rPr>
          <w:rFonts w:ascii="Arial" w:eastAsia="Calibri" w:hAnsi="Arial" w:cs="Arial"/>
        </w:rPr>
        <w:t xml:space="preserve"> Para que a aula seja realizada fora do ambiente escolar, sugerimos a metodologia investigativa de ensino, </w:t>
      </w:r>
      <w:r w:rsidR="00E83997">
        <w:rPr>
          <w:rFonts w:ascii="Arial" w:eastAsia="Calibri" w:hAnsi="Arial" w:cs="Arial"/>
        </w:rPr>
        <w:t>a fim de que</w:t>
      </w:r>
      <w:r w:rsidR="00B76A6F">
        <w:rPr>
          <w:rFonts w:ascii="Arial" w:eastAsia="Calibri" w:hAnsi="Arial" w:cs="Arial"/>
        </w:rPr>
        <w:t xml:space="preserve"> se torne mais interessante e proveitosa. </w:t>
      </w:r>
    </w:p>
    <w:p w:rsidR="00BA14BC" w:rsidRDefault="0072126E" w:rsidP="00E44F05">
      <w:pPr>
        <w:autoSpaceDE w:val="0"/>
        <w:autoSpaceDN w:val="0"/>
        <w:adjustRightInd w:val="0"/>
        <w:spacing w:line="360" w:lineRule="auto"/>
        <w:ind w:firstLine="708"/>
        <w:jc w:val="both"/>
        <w:rPr>
          <w:rFonts w:ascii="Arial" w:eastAsia="Calibri" w:hAnsi="Arial" w:cs="Arial"/>
        </w:rPr>
      </w:pPr>
      <w:r>
        <w:rPr>
          <w:rFonts w:ascii="Arial" w:eastAsia="Calibri" w:hAnsi="Arial" w:cs="Arial"/>
        </w:rPr>
        <w:lastRenderedPageBreak/>
        <w:t>Como refer</w:t>
      </w:r>
      <w:r w:rsidR="00BA14BC">
        <w:rPr>
          <w:rFonts w:ascii="Arial" w:eastAsia="Calibri" w:hAnsi="Arial" w:cs="Arial"/>
        </w:rPr>
        <w:t>ê</w:t>
      </w:r>
      <w:r>
        <w:rPr>
          <w:rFonts w:ascii="Arial" w:eastAsia="Calibri" w:hAnsi="Arial" w:cs="Arial"/>
        </w:rPr>
        <w:t xml:space="preserve">ncia </w:t>
      </w:r>
      <w:r w:rsidR="00BA14BC">
        <w:rPr>
          <w:rFonts w:ascii="Arial" w:eastAsia="Calibri" w:hAnsi="Arial" w:cs="Arial"/>
        </w:rPr>
        <w:t>à</w:t>
      </w:r>
      <w:r>
        <w:rPr>
          <w:rFonts w:ascii="Arial" w:eastAsia="Calibri" w:hAnsi="Arial" w:cs="Arial"/>
        </w:rPr>
        <w:t xml:space="preserve"> metodologia investigativa de ensino, </w:t>
      </w:r>
      <w:r w:rsidR="000E3B31">
        <w:rPr>
          <w:rFonts w:ascii="Arial" w:eastAsia="Calibri" w:hAnsi="Arial" w:cs="Arial"/>
        </w:rPr>
        <w:t xml:space="preserve">CARVALHO </w:t>
      </w:r>
      <w:r w:rsidRPr="00BA14BC">
        <w:rPr>
          <w:rFonts w:ascii="Arial" w:eastAsia="Calibri" w:hAnsi="Arial" w:cs="Arial"/>
          <w:i/>
        </w:rPr>
        <w:t xml:space="preserve">et </w:t>
      </w:r>
      <w:r w:rsidR="00BA14BC" w:rsidRPr="00BA14BC">
        <w:rPr>
          <w:rFonts w:ascii="Arial" w:eastAsia="Calibri" w:hAnsi="Arial" w:cs="Arial"/>
          <w:i/>
        </w:rPr>
        <w:t>al</w:t>
      </w:r>
      <w:r>
        <w:rPr>
          <w:rFonts w:ascii="Arial" w:eastAsia="Calibri" w:hAnsi="Arial" w:cs="Arial"/>
        </w:rPr>
        <w:t xml:space="preserve">(2004), em seu livro relata </w:t>
      </w:r>
      <w:r w:rsidR="00BA14BC">
        <w:rPr>
          <w:rFonts w:ascii="Arial" w:eastAsia="Calibri" w:hAnsi="Arial" w:cs="Arial"/>
        </w:rPr>
        <w:t xml:space="preserve">como deve ser a prática de um trabalho investigativo com os alunos e a importância do mesmo. Ela descreve que: </w:t>
      </w:r>
    </w:p>
    <w:p w:rsidR="00E44F05" w:rsidRDefault="00E44F05" w:rsidP="00E44F05">
      <w:pPr>
        <w:autoSpaceDE w:val="0"/>
        <w:autoSpaceDN w:val="0"/>
        <w:adjustRightInd w:val="0"/>
        <w:spacing w:line="360" w:lineRule="auto"/>
        <w:ind w:firstLine="708"/>
        <w:jc w:val="both"/>
        <w:rPr>
          <w:rFonts w:ascii="Arial" w:eastAsia="Calibri" w:hAnsi="Arial" w:cs="Arial"/>
        </w:rPr>
      </w:pPr>
    </w:p>
    <w:p w:rsidR="002D026C" w:rsidRDefault="00BA14BC" w:rsidP="002324AA">
      <w:pPr>
        <w:autoSpaceDE w:val="0"/>
        <w:autoSpaceDN w:val="0"/>
        <w:adjustRightInd w:val="0"/>
        <w:ind w:left="2268"/>
        <w:jc w:val="both"/>
        <w:rPr>
          <w:rFonts w:ascii="Arial" w:eastAsia="Calibri" w:hAnsi="Arial" w:cs="Arial"/>
          <w:i/>
          <w:sz w:val="22"/>
          <w:szCs w:val="22"/>
        </w:rPr>
      </w:pPr>
      <w:r w:rsidRPr="00BA14BC">
        <w:rPr>
          <w:rFonts w:ascii="Arial" w:eastAsia="Calibri" w:hAnsi="Arial" w:cs="Arial"/>
          <w:sz w:val="22"/>
          <w:szCs w:val="22"/>
        </w:rPr>
        <w:t xml:space="preserve">“... </w:t>
      </w:r>
      <w:r w:rsidRPr="00BA14BC">
        <w:rPr>
          <w:rFonts w:ascii="Arial" w:eastAsia="Calibri" w:hAnsi="Arial" w:cs="Arial"/>
          <w:i/>
          <w:sz w:val="22"/>
          <w:szCs w:val="22"/>
        </w:rPr>
        <w:t>vários trabalhos de pesquisas em ensino mostram que os estudantes aprendem mais sobre ciências e desenvolvem melhor seus conhecimentos conceituais quando participam de investigações científicas, semelhantes a aquelas realizadas em laboratórios de pesquisa.”</w:t>
      </w:r>
    </w:p>
    <w:p w:rsidR="00E44F05" w:rsidRPr="00BA14BC" w:rsidRDefault="00E44F05" w:rsidP="00BA14BC">
      <w:pPr>
        <w:autoSpaceDE w:val="0"/>
        <w:autoSpaceDN w:val="0"/>
        <w:adjustRightInd w:val="0"/>
        <w:spacing w:line="360" w:lineRule="auto"/>
        <w:ind w:left="1416" w:firstLine="708"/>
        <w:jc w:val="both"/>
        <w:rPr>
          <w:rFonts w:ascii="Arial" w:eastAsia="Calibri" w:hAnsi="Arial" w:cs="Arial"/>
          <w:i/>
          <w:sz w:val="22"/>
          <w:szCs w:val="22"/>
        </w:rPr>
      </w:pPr>
    </w:p>
    <w:p w:rsidR="00BA14BC" w:rsidRDefault="00BA14BC" w:rsidP="00B76A6F">
      <w:pPr>
        <w:autoSpaceDE w:val="0"/>
        <w:autoSpaceDN w:val="0"/>
        <w:adjustRightInd w:val="0"/>
        <w:spacing w:line="360" w:lineRule="auto"/>
        <w:ind w:firstLine="708"/>
        <w:jc w:val="both"/>
        <w:rPr>
          <w:rFonts w:ascii="Arial" w:eastAsia="Calibri" w:hAnsi="Arial" w:cs="Arial"/>
        </w:rPr>
      </w:pPr>
      <w:r>
        <w:rPr>
          <w:rFonts w:ascii="Arial" w:eastAsia="Calibri" w:hAnsi="Arial" w:cs="Arial"/>
        </w:rPr>
        <w:t>As atividades para situações problematiz</w:t>
      </w:r>
      <w:r w:rsidR="002324AA">
        <w:rPr>
          <w:rFonts w:ascii="Arial" w:eastAsia="Calibri" w:hAnsi="Arial" w:cs="Arial"/>
        </w:rPr>
        <w:t>adoras devem ser diversificadas</w:t>
      </w:r>
      <w:r>
        <w:rPr>
          <w:rFonts w:ascii="Arial" w:eastAsia="Calibri" w:hAnsi="Arial" w:cs="Arial"/>
        </w:rPr>
        <w:t xml:space="preserve"> buscando o di</w:t>
      </w:r>
      <w:r w:rsidR="00EA2CB5">
        <w:rPr>
          <w:rFonts w:ascii="Arial" w:eastAsia="Calibri" w:hAnsi="Arial" w:cs="Arial"/>
        </w:rPr>
        <w:t>á</w:t>
      </w:r>
      <w:r>
        <w:rPr>
          <w:rFonts w:ascii="Arial" w:eastAsia="Calibri" w:hAnsi="Arial" w:cs="Arial"/>
        </w:rPr>
        <w:t>logo e interação dos alunos</w:t>
      </w:r>
      <w:r w:rsidR="002324AA">
        <w:rPr>
          <w:rFonts w:ascii="Arial" w:eastAsia="Calibri" w:hAnsi="Arial" w:cs="Arial"/>
        </w:rPr>
        <w:t>,</w:t>
      </w:r>
      <w:r>
        <w:rPr>
          <w:rFonts w:ascii="Arial" w:eastAsia="Calibri" w:hAnsi="Arial" w:cs="Arial"/>
        </w:rPr>
        <w:t xml:space="preserve"> para que assim possa ser construído o conhecimento por eles. Importante que t</w:t>
      </w:r>
      <w:r w:rsidR="002324AA">
        <w:rPr>
          <w:rFonts w:ascii="Arial" w:eastAsia="Calibri" w:hAnsi="Arial" w:cs="Arial"/>
        </w:rPr>
        <w:t>udo faça sentido para os alunos de modo que</w:t>
      </w:r>
      <w:r>
        <w:rPr>
          <w:rFonts w:ascii="Arial" w:eastAsia="Calibri" w:hAnsi="Arial" w:cs="Arial"/>
        </w:rPr>
        <w:t xml:space="preserve"> saiba</w:t>
      </w:r>
      <w:r w:rsidR="002324AA">
        <w:rPr>
          <w:rFonts w:ascii="Arial" w:eastAsia="Calibri" w:hAnsi="Arial" w:cs="Arial"/>
        </w:rPr>
        <w:t>m</w:t>
      </w:r>
      <w:r>
        <w:rPr>
          <w:rFonts w:ascii="Arial" w:eastAsia="Calibri" w:hAnsi="Arial" w:cs="Arial"/>
        </w:rPr>
        <w:t xml:space="preserve"> o porquê de estar investigando.</w:t>
      </w:r>
    </w:p>
    <w:p w:rsidR="00EA2CB5" w:rsidRDefault="00EA2CB5" w:rsidP="00B76A6F">
      <w:pPr>
        <w:autoSpaceDE w:val="0"/>
        <w:autoSpaceDN w:val="0"/>
        <w:adjustRightInd w:val="0"/>
        <w:spacing w:line="360" w:lineRule="auto"/>
        <w:ind w:firstLine="708"/>
        <w:jc w:val="both"/>
        <w:rPr>
          <w:rFonts w:ascii="Arial" w:eastAsia="Calibri" w:hAnsi="Arial" w:cs="Arial"/>
        </w:rPr>
      </w:pPr>
      <w:r>
        <w:rPr>
          <w:rFonts w:ascii="Arial" w:eastAsia="Calibri" w:hAnsi="Arial" w:cs="Arial"/>
        </w:rPr>
        <w:t xml:space="preserve">Para </w:t>
      </w:r>
      <w:r w:rsidR="008C470B">
        <w:rPr>
          <w:rFonts w:ascii="Arial" w:eastAsia="Calibri" w:hAnsi="Arial" w:cs="Arial"/>
        </w:rPr>
        <w:t xml:space="preserve">que </w:t>
      </w:r>
      <w:r>
        <w:rPr>
          <w:rFonts w:ascii="Arial" w:eastAsia="Calibri" w:hAnsi="Arial" w:cs="Arial"/>
        </w:rPr>
        <w:t xml:space="preserve">a sequência dos trabalhos com a metodologia investigativa de ensino obtenha êxito, é </w:t>
      </w:r>
      <w:r w:rsidR="00E44F05">
        <w:rPr>
          <w:rFonts w:ascii="Arial" w:eastAsia="Calibri" w:hAnsi="Arial" w:cs="Arial"/>
        </w:rPr>
        <w:t>necessária</w:t>
      </w:r>
      <w:r>
        <w:rPr>
          <w:rFonts w:ascii="Arial" w:eastAsia="Calibri" w:hAnsi="Arial" w:cs="Arial"/>
        </w:rPr>
        <w:t xml:space="preserve"> a observação de alguns aspectos que auxiliam na busca dos objetivos pedagógicos serem alcançados. </w:t>
      </w:r>
      <w:r w:rsidR="000E3B31">
        <w:rPr>
          <w:rFonts w:ascii="Arial" w:eastAsia="Calibri" w:hAnsi="Arial" w:cs="Arial"/>
        </w:rPr>
        <w:t>CARVALHO (2004)</w:t>
      </w:r>
      <w:r>
        <w:rPr>
          <w:rFonts w:ascii="Arial" w:eastAsia="Calibri" w:hAnsi="Arial" w:cs="Arial"/>
        </w:rPr>
        <w:t xml:space="preserve"> cita em seu livro, cinco grupos citados por </w:t>
      </w:r>
      <w:r w:rsidR="000E3B31">
        <w:rPr>
          <w:rFonts w:ascii="Arial" w:eastAsia="Calibri" w:hAnsi="Arial" w:cs="Arial"/>
        </w:rPr>
        <w:t xml:space="preserve">BLOSSER </w:t>
      </w:r>
      <w:r>
        <w:rPr>
          <w:rFonts w:ascii="Arial" w:eastAsia="Calibri" w:hAnsi="Arial" w:cs="Arial"/>
        </w:rPr>
        <w:t>(1988), a considerar:</w:t>
      </w:r>
    </w:p>
    <w:p w:rsidR="002324AA" w:rsidRDefault="002324AA" w:rsidP="00B76A6F">
      <w:pPr>
        <w:autoSpaceDE w:val="0"/>
        <w:autoSpaceDN w:val="0"/>
        <w:adjustRightInd w:val="0"/>
        <w:spacing w:line="360" w:lineRule="auto"/>
        <w:ind w:firstLine="708"/>
        <w:jc w:val="both"/>
        <w:rPr>
          <w:rFonts w:ascii="Arial" w:eastAsia="Calibri" w:hAnsi="Arial" w:cs="Arial"/>
        </w:rPr>
      </w:pPr>
    </w:p>
    <w:p w:rsidR="00EA2CB5" w:rsidRPr="002324AA" w:rsidRDefault="00EA2CB5" w:rsidP="002324AA">
      <w:pPr>
        <w:autoSpaceDE w:val="0"/>
        <w:autoSpaceDN w:val="0"/>
        <w:adjustRightInd w:val="0"/>
        <w:ind w:left="2268"/>
        <w:jc w:val="both"/>
        <w:rPr>
          <w:rFonts w:ascii="Arial" w:eastAsia="Calibri" w:hAnsi="Arial" w:cs="Arial"/>
          <w:i/>
          <w:sz w:val="22"/>
          <w:szCs w:val="22"/>
        </w:rPr>
      </w:pPr>
      <w:r>
        <w:rPr>
          <w:rFonts w:ascii="Arial" w:eastAsia="Calibri" w:hAnsi="Arial" w:cs="Arial"/>
        </w:rPr>
        <w:t xml:space="preserve"> </w:t>
      </w:r>
      <w:r w:rsidRPr="002324AA">
        <w:rPr>
          <w:rFonts w:ascii="Arial" w:eastAsia="Calibri" w:hAnsi="Arial" w:cs="Arial"/>
          <w:i/>
          <w:sz w:val="22"/>
          <w:szCs w:val="22"/>
        </w:rPr>
        <w:t>- Habilidades: de manipular, questionar, investigar, organizar e comunicar.</w:t>
      </w:r>
    </w:p>
    <w:p w:rsidR="00EA2CB5" w:rsidRPr="002324AA" w:rsidRDefault="008C470B" w:rsidP="002324AA">
      <w:pPr>
        <w:autoSpaceDE w:val="0"/>
        <w:autoSpaceDN w:val="0"/>
        <w:adjustRightInd w:val="0"/>
        <w:ind w:left="2268"/>
        <w:jc w:val="both"/>
        <w:rPr>
          <w:rFonts w:ascii="Arial" w:eastAsia="Calibri" w:hAnsi="Arial" w:cs="Arial"/>
          <w:i/>
          <w:sz w:val="22"/>
          <w:szCs w:val="22"/>
        </w:rPr>
      </w:pPr>
      <w:r w:rsidRPr="002324AA">
        <w:rPr>
          <w:rFonts w:ascii="Arial" w:eastAsia="Calibri" w:hAnsi="Arial" w:cs="Arial"/>
          <w:i/>
          <w:sz w:val="22"/>
          <w:szCs w:val="22"/>
        </w:rPr>
        <w:t xml:space="preserve"> - C</w:t>
      </w:r>
      <w:r w:rsidR="00EA2CB5" w:rsidRPr="002324AA">
        <w:rPr>
          <w:rFonts w:ascii="Arial" w:eastAsia="Calibri" w:hAnsi="Arial" w:cs="Arial"/>
          <w:i/>
          <w:sz w:val="22"/>
          <w:szCs w:val="22"/>
        </w:rPr>
        <w:t>onceitos: por exemplo, hipótese, modelo teórico, categoria taxionômica.</w:t>
      </w:r>
    </w:p>
    <w:p w:rsidR="00EA2CB5" w:rsidRPr="002324AA" w:rsidRDefault="008C470B" w:rsidP="002324AA">
      <w:pPr>
        <w:autoSpaceDE w:val="0"/>
        <w:autoSpaceDN w:val="0"/>
        <w:adjustRightInd w:val="0"/>
        <w:ind w:left="2268"/>
        <w:jc w:val="both"/>
        <w:rPr>
          <w:rFonts w:ascii="Arial" w:eastAsia="Calibri" w:hAnsi="Arial" w:cs="Arial"/>
          <w:i/>
          <w:sz w:val="22"/>
          <w:szCs w:val="22"/>
        </w:rPr>
      </w:pPr>
      <w:r w:rsidRPr="002324AA">
        <w:rPr>
          <w:rFonts w:ascii="Arial" w:eastAsia="Calibri" w:hAnsi="Arial" w:cs="Arial"/>
          <w:i/>
          <w:sz w:val="22"/>
          <w:szCs w:val="22"/>
        </w:rPr>
        <w:t xml:space="preserve"> - H</w:t>
      </w:r>
      <w:r w:rsidR="00EA2CB5" w:rsidRPr="002324AA">
        <w:rPr>
          <w:rFonts w:ascii="Arial" w:eastAsia="Calibri" w:hAnsi="Arial" w:cs="Arial"/>
          <w:i/>
          <w:sz w:val="22"/>
          <w:szCs w:val="22"/>
        </w:rPr>
        <w:t>abilidades cognitivas: pensamento crítico, solução de problemas, aplicação, síntese.</w:t>
      </w:r>
    </w:p>
    <w:p w:rsidR="00EA2CB5" w:rsidRPr="002324AA" w:rsidRDefault="008C470B" w:rsidP="002324AA">
      <w:pPr>
        <w:autoSpaceDE w:val="0"/>
        <w:autoSpaceDN w:val="0"/>
        <w:adjustRightInd w:val="0"/>
        <w:ind w:left="2268"/>
        <w:jc w:val="both"/>
        <w:rPr>
          <w:rFonts w:ascii="Arial" w:eastAsia="Calibri" w:hAnsi="Arial" w:cs="Arial"/>
          <w:i/>
          <w:sz w:val="22"/>
          <w:szCs w:val="22"/>
        </w:rPr>
      </w:pPr>
      <w:r w:rsidRPr="002324AA">
        <w:rPr>
          <w:rFonts w:ascii="Arial" w:eastAsia="Calibri" w:hAnsi="Arial" w:cs="Arial"/>
          <w:i/>
          <w:sz w:val="22"/>
          <w:szCs w:val="22"/>
        </w:rPr>
        <w:t>- C</w:t>
      </w:r>
      <w:r w:rsidR="00EA2CB5" w:rsidRPr="002324AA">
        <w:rPr>
          <w:rFonts w:ascii="Arial" w:eastAsia="Calibri" w:hAnsi="Arial" w:cs="Arial"/>
          <w:i/>
          <w:sz w:val="22"/>
          <w:szCs w:val="22"/>
        </w:rPr>
        <w:t xml:space="preserve">ompreensão da natureza da </w:t>
      </w:r>
      <w:r w:rsidRPr="002324AA">
        <w:rPr>
          <w:rFonts w:ascii="Arial" w:eastAsia="Calibri" w:hAnsi="Arial" w:cs="Arial"/>
          <w:i/>
          <w:sz w:val="22"/>
          <w:szCs w:val="22"/>
        </w:rPr>
        <w:t>ciência: empreendimento cientí</w:t>
      </w:r>
      <w:r w:rsidR="00EA2CB5" w:rsidRPr="002324AA">
        <w:rPr>
          <w:rFonts w:ascii="Arial" w:eastAsia="Calibri" w:hAnsi="Arial" w:cs="Arial"/>
          <w:i/>
          <w:sz w:val="22"/>
          <w:szCs w:val="22"/>
        </w:rPr>
        <w:t xml:space="preserve">fico, cientistas e como eles </w:t>
      </w:r>
      <w:r w:rsidR="00497A5A" w:rsidRPr="002324AA">
        <w:rPr>
          <w:rFonts w:ascii="Arial" w:eastAsia="Calibri" w:hAnsi="Arial" w:cs="Arial"/>
          <w:i/>
          <w:sz w:val="22"/>
          <w:szCs w:val="22"/>
        </w:rPr>
        <w:t>trabalham</w:t>
      </w:r>
      <w:r w:rsidR="00EA2CB5" w:rsidRPr="002324AA">
        <w:rPr>
          <w:rFonts w:ascii="Arial" w:eastAsia="Calibri" w:hAnsi="Arial" w:cs="Arial"/>
          <w:i/>
          <w:sz w:val="22"/>
          <w:szCs w:val="22"/>
        </w:rPr>
        <w:t xml:space="preserve"> a existência de uma multiplicidade de </w:t>
      </w:r>
      <w:r w:rsidRPr="002324AA">
        <w:rPr>
          <w:rFonts w:ascii="Arial" w:eastAsia="Calibri" w:hAnsi="Arial" w:cs="Arial"/>
          <w:i/>
          <w:sz w:val="22"/>
          <w:szCs w:val="22"/>
        </w:rPr>
        <w:t>métodos</w:t>
      </w:r>
      <w:r w:rsidR="00EA2CB5" w:rsidRPr="002324AA">
        <w:rPr>
          <w:rFonts w:ascii="Arial" w:eastAsia="Calibri" w:hAnsi="Arial" w:cs="Arial"/>
          <w:i/>
          <w:sz w:val="22"/>
          <w:szCs w:val="22"/>
        </w:rPr>
        <w:t xml:space="preserve"> científicos, </w:t>
      </w:r>
      <w:r w:rsidRPr="002324AA">
        <w:rPr>
          <w:rFonts w:ascii="Arial" w:eastAsia="Calibri" w:hAnsi="Arial" w:cs="Arial"/>
          <w:i/>
          <w:sz w:val="22"/>
          <w:szCs w:val="22"/>
        </w:rPr>
        <w:t>inter-relação</w:t>
      </w:r>
      <w:r w:rsidR="00EA2CB5" w:rsidRPr="002324AA">
        <w:rPr>
          <w:rFonts w:ascii="Arial" w:eastAsia="Calibri" w:hAnsi="Arial" w:cs="Arial"/>
          <w:i/>
          <w:sz w:val="22"/>
          <w:szCs w:val="22"/>
        </w:rPr>
        <w:t xml:space="preserve"> entre </w:t>
      </w:r>
      <w:r w:rsidRPr="002324AA">
        <w:rPr>
          <w:rFonts w:ascii="Arial" w:eastAsia="Calibri" w:hAnsi="Arial" w:cs="Arial"/>
          <w:i/>
          <w:sz w:val="22"/>
          <w:szCs w:val="22"/>
        </w:rPr>
        <w:t>ciência</w:t>
      </w:r>
      <w:r w:rsidR="00EA2CB5" w:rsidRPr="002324AA">
        <w:rPr>
          <w:rFonts w:ascii="Arial" w:eastAsia="Calibri" w:hAnsi="Arial" w:cs="Arial"/>
          <w:i/>
          <w:sz w:val="22"/>
          <w:szCs w:val="22"/>
        </w:rPr>
        <w:t xml:space="preserve"> e tecnologia.</w:t>
      </w:r>
    </w:p>
    <w:p w:rsidR="00EA2CB5" w:rsidRDefault="008C470B" w:rsidP="002324AA">
      <w:pPr>
        <w:autoSpaceDE w:val="0"/>
        <w:autoSpaceDN w:val="0"/>
        <w:adjustRightInd w:val="0"/>
        <w:ind w:left="2268"/>
        <w:jc w:val="both"/>
        <w:rPr>
          <w:rFonts w:ascii="Arial" w:eastAsia="Calibri" w:hAnsi="Arial" w:cs="Arial"/>
          <w:i/>
          <w:sz w:val="22"/>
          <w:szCs w:val="22"/>
        </w:rPr>
      </w:pPr>
      <w:r w:rsidRPr="002324AA">
        <w:rPr>
          <w:rFonts w:ascii="Arial" w:eastAsia="Calibri" w:hAnsi="Arial" w:cs="Arial"/>
          <w:i/>
          <w:sz w:val="22"/>
          <w:szCs w:val="22"/>
        </w:rPr>
        <w:t xml:space="preserve"> - A</w:t>
      </w:r>
      <w:r w:rsidR="00EA2CB5" w:rsidRPr="002324AA">
        <w:rPr>
          <w:rFonts w:ascii="Arial" w:eastAsia="Calibri" w:hAnsi="Arial" w:cs="Arial"/>
          <w:i/>
          <w:sz w:val="22"/>
          <w:szCs w:val="22"/>
        </w:rPr>
        <w:t xml:space="preserve">titudes: curiosidade, </w:t>
      </w:r>
      <w:r w:rsidRPr="002324AA">
        <w:rPr>
          <w:rFonts w:ascii="Arial" w:eastAsia="Calibri" w:hAnsi="Arial" w:cs="Arial"/>
          <w:i/>
          <w:sz w:val="22"/>
          <w:szCs w:val="22"/>
        </w:rPr>
        <w:t>correr</w:t>
      </w:r>
      <w:r w:rsidR="00EA2CB5" w:rsidRPr="002324AA">
        <w:rPr>
          <w:rFonts w:ascii="Arial" w:eastAsia="Calibri" w:hAnsi="Arial" w:cs="Arial"/>
          <w:i/>
          <w:sz w:val="22"/>
          <w:szCs w:val="22"/>
        </w:rPr>
        <w:t xml:space="preserve"> riscos, objetividade, precisão, perseverança, satisfação, responsabilidade, consenso, colaboração, gostar de ciências.</w:t>
      </w:r>
    </w:p>
    <w:p w:rsidR="00497A5A" w:rsidRPr="002324AA" w:rsidRDefault="00497A5A" w:rsidP="002324AA">
      <w:pPr>
        <w:autoSpaceDE w:val="0"/>
        <w:autoSpaceDN w:val="0"/>
        <w:adjustRightInd w:val="0"/>
        <w:ind w:left="2268"/>
        <w:jc w:val="both"/>
        <w:rPr>
          <w:rFonts w:ascii="Arial" w:eastAsia="Calibri" w:hAnsi="Arial" w:cs="Arial"/>
          <w:i/>
          <w:sz w:val="22"/>
          <w:szCs w:val="22"/>
        </w:rPr>
      </w:pPr>
    </w:p>
    <w:p w:rsidR="00E44F05" w:rsidRDefault="00651478" w:rsidP="005F23FF">
      <w:pPr>
        <w:autoSpaceDE w:val="0"/>
        <w:autoSpaceDN w:val="0"/>
        <w:adjustRightInd w:val="0"/>
        <w:spacing w:line="360" w:lineRule="auto"/>
        <w:jc w:val="both"/>
        <w:rPr>
          <w:rFonts w:ascii="Arial" w:eastAsia="Calibri" w:hAnsi="Arial" w:cs="Arial"/>
        </w:rPr>
      </w:pPr>
      <w:r>
        <w:rPr>
          <w:rFonts w:ascii="Arial" w:eastAsia="Calibri" w:hAnsi="Arial" w:cs="Arial"/>
        </w:rPr>
        <w:tab/>
        <w:t>Como citado, as aulas que proponham metodologia investigativa podem ser dos mais variados tipo</w:t>
      </w:r>
      <w:r w:rsidR="00497A5A">
        <w:rPr>
          <w:rFonts w:ascii="Arial" w:eastAsia="Calibri" w:hAnsi="Arial" w:cs="Arial"/>
        </w:rPr>
        <w:t>s</w:t>
      </w:r>
      <w:r>
        <w:rPr>
          <w:rFonts w:ascii="Arial" w:eastAsia="Calibri" w:hAnsi="Arial" w:cs="Arial"/>
        </w:rPr>
        <w:t>, o importante é congregar o conteúdo a ser ministrado com os objet</w:t>
      </w:r>
      <w:r w:rsidR="005F23FF">
        <w:rPr>
          <w:rFonts w:ascii="Arial" w:eastAsia="Calibri" w:hAnsi="Arial" w:cs="Arial"/>
        </w:rPr>
        <w:t>ivos a serem alcançados na aula.</w:t>
      </w:r>
    </w:p>
    <w:p w:rsidR="00E44F05" w:rsidRDefault="00E44F05" w:rsidP="00B76A6F">
      <w:pPr>
        <w:outlineLvl w:val="0"/>
        <w:rPr>
          <w:rFonts w:ascii="Arial" w:hAnsi="Arial" w:cs="Arial"/>
          <w:b/>
        </w:rPr>
      </w:pPr>
    </w:p>
    <w:p w:rsidR="000C0EE0" w:rsidRDefault="007964CF" w:rsidP="00B76A6F">
      <w:pPr>
        <w:outlineLvl w:val="0"/>
        <w:rPr>
          <w:rFonts w:ascii="Arial" w:hAnsi="Arial" w:cs="Arial"/>
          <w:b/>
        </w:rPr>
      </w:pPr>
      <w:r>
        <w:rPr>
          <w:rFonts w:ascii="Arial" w:hAnsi="Arial" w:cs="Arial"/>
          <w:b/>
        </w:rPr>
        <w:t>6</w:t>
      </w:r>
      <w:r w:rsidR="00026CB3">
        <w:rPr>
          <w:rFonts w:ascii="Arial" w:hAnsi="Arial" w:cs="Arial"/>
          <w:b/>
        </w:rPr>
        <w:t xml:space="preserve">. </w:t>
      </w:r>
      <w:r w:rsidR="000C0EE0" w:rsidRPr="000C0EE0">
        <w:rPr>
          <w:rFonts w:ascii="Arial" w:hAnsi="Arial" w:cs="Arial"/>
          <w:b/>
        </w:rPr>
        <w:t>METODOLOGIA</w:t>
      </w:r>
    </w:p>
    <w:p w:rsidR="00A855AD" w:rsidRDefault="00A855AD" w:rsidP="000C0EE0">
      <w:pPr>
        <w:rPr>
          <w:rFonts w:ascii="Arial" w:hAnsi="Arial" w:cs="Arial"/>
          <w:b/>
        </w:rPr>
      </w:pPr>
    </w:p>
    <w:p w:rsidR="00085EF6" w:rsidRDefault="00A855AD" w:rsidP="00085EF6">
      <w:pPr>
        <w:pStyle w:val="SemEspaamento"/>
        <w:spacing w:line="360" w:lineRule="auto"/>
        <w:ind w:firstLine="708"/>
        <w:jc w:val="both"/>
        <w:rPr>
          <w:rFonts w:ascii="Arial" w:hAnsi="Arial" w:cs="Arial"/>
          <w:sz w:val="24"/>
          <w:szCs w:val="24"/>
        </w:rPr>
      </w:pPr>
      <w:r>
        <w:rPr>
          <w:rFonts w:ascii="Arial" w:hAnsi="Arial" w:cs="Arial"/>
          <w:sz w:val="24"/>
          <w:szCs w:val="24"/>
        </w:rPr>
        <w:t xml:space="preserve">O estudo </w:t>
      </w:r>
      <w:r w:rsidR="00A177EF">
        <w:rPr>
          <w:rFonts w:ascii="Arial" w:hAnsi="Arial" w:cs="Arial"/>
          <w:sz w:val="24"/>
          <w:szCs w:val="24"/>
        </w:rPr>
        <w:t>foi</w:t>
      </w:r>
      <w:r>
        <w:rPr>
          <w:rFonts w:ascii="Arial" w:hAnsi="Arial" w:cs="Arial"/>
          <w:sz w:val="24"/>
          <w:szCs w:val="24"/>
        </w:rPr>
        <w:t xml:space="preserve"> realizado na cidade de Governador Valadares. </w:t>
      </w:r>
      <w:r w:rsidRPr="00BF2936">
        <w:rPr>
          <w:rFonts w:ascii="Arial" w:hAnsi="Arial" w:cs="Arial"/>
          <w:sz w:val="24"/>
          <w:szCs w:val="24"/>
        </w:rPr>
        <w:t xml:space="preserve">A região escolhida fica situada no Leste Mineiro, distante </w:t>
      </w:r>
      <w:smartTag w:uri="urn:schemas-microsoft-com:office:smarttags" w:element="metricconverter">
        <w:smartTagPr>
          <w:attr w:name="ProductID" w:val="320 quil￴metros"/>
        </w:smartTagPr>
        <w:r w:rsidRPr="00BF2936">
          <w:rPr>
            <w:rFonts w:ascii="Arial" w:hAnsi="Arial" w:cs="Arial"/>
            <w:sz w:val="24"/>
            <w:szCs w:val="24"/>
          </w:rPr>
          <w:t>320 quilômetros</w:t>
        </w:r>
      </w:smartTag>
      <w:r w:rsidRPr="00BF2936">
        <w:rPr>
          <w:rFonts w:ascii="Arial" w:hAnsi="Arial" w:cs="Arial"/>
          <w:sz w:val="24"/>
          <w:szCs w:val="24"/>
        </w:rPr>
        <w:t xml:space="preserve"> da capital mineira</w:t>
      </w:r>
      <w:r>
        <w:rPr>
          <w:rFonts w:ascii="Arial" w:hAnsi="Arial" w:cs="Arial"/>
          <w:sz w:val="24"/>
          <w:szCs w:val="24"/>
        </w:rPr>
        <w:t xml:space="preserve"> Belo Horizonte</w:t>
      </w:r>
      <w:r w:rsidRPr="00BF2936">
        <w:rPr>
          <w:rFonts w:ascii="Arial" w:hAnsi="Arial" w:cs="Arial"/>
          <w:sz w:val="24"/>
          <w:szCs w:val="24"/>
        </w:rPr>
        <w:t xml:space="preserve"> e é banhada pelo Rio Doce. A cidade conta com o Pico</w:t>
      </w:r>
      <w:r w:rsidR="0026097B">
        <w:rPr>
          <w:rFonts w:ascii="Arial" w:hAnsi="Arial" w:cs="Arial"/>
          <w:sz w:val="24"/>
          <w:szCs w:val="24"/>
        </w:rPr>
        <w:t xml:space="preserve"> do</w:t>
      </w:r>
      <w:r w:rsidRPr="00BF2936">
        <w:rPr>
          <w:rFonts w:ascii="Arial" w:hAnsi="Arial" w:cs="Arial"/>
          <w:sz w:val="24"/>
          <w:szCs w:val="24"/>
        </w:rPr>
        <w:t xml:space="preserve"> Ibituruna, local de campeonato</w:t>
      </w:r>
      <w:r w:rsidR="0026097B">
        <w:rPr>
          <w:rFonts w:ascii="Arial" w:hAnsi="Arial" w:cs="Arial"/>
          <w:sz w:val="24"/>
          <w:szCs w:val="24"/>
        </w:rPr>
        <w:t xml:space="preserve"> Nacional e </w:t>
      </w:r>
      <w:r w:rsidRPr="00BF2936">
        <w:rPr>
          <w:rFonts w:ascii="Arial" w:hAnsi="Arial" w:cs="Arial"/>
          <w:sz w:val="24"/>
          <w:szCs w:val="24"/>
        </w:rPr>
        <w:t xml:space="preserve">Mundial de voo livre, </w:t>
      </w:r>
      <w:r w:rsidR="00480DDA">
        <w:rPr>
          <w:rFonts w:ascii="Arial" w:hAnsi="Arial" w:cs="Arial"/>
          <w:sz w:val="24"/>
          <w:szCs w:val="24"/>
        </w:rPr>
        <w:t>seis</w:t>
      </w:r>
      <w:r w:rsidR="00BA7AEB">
        <w:rPr>
          <w:rFonts w:ascii="Arial" w:hAnsi="Arial" w:cs="Arial"/>
          <w:sz w:val="24"/>
          <w:szCs w:val="24"/>
        </w:rPr>
        <w:t xml:space="preserve"> Faculdades, como </w:t>
      </w:r>
      <w:r w:rsidR="009C5271">
        <w:rPr>
          <w:rFonts w:ascii="Arial" w:hAnsi="Arial" w:cs="Arial"/>
          <w:sz w:val="24"/>
          <w:szCs w:val="24"/>
        </w:rPr>
        <w:lastRenderedPageBreak/>
        <w:t>Universidade Vale do Rio Doce – Univale, Faculdade de Direito do Vale do Rio Doce – Fadivale</w:t>
      </w:r>
      <w:r w:rsidR="0026097B">
        <w:rPr>
          <w:rFonts w:ascii="Arial" w:hAnsi="Arial" w:cs="Arial"/>
          <w:sz w:val="24"/>
          <w:szCs w:val="24"/>
        </w:rPr>
        <w:t>,</w:t>
      </w:r>
      <w:r w:rsidR="009C5271">
        <w:rPr>
          <w:rFonts w:ascii="Arial" w:hAnsi="Arial" w:cs="Arial"/>
          <w:sz w:val="24"/>
          <w:szCs w:val="24"/>
        </w:rPr>
        <w:t xml:space="preserve"> </w:t>
      </w:r>
      <w:r w:rsidR="009C5271" w:rsidRPr="009C5271">
        <w:rPr>
          <w:rFonts w:ascii="Arial" w:hAnsi="Arial" w:cs="Arial"/>
          <w:sz w:val="24"/>
          <w:szCs w:val="24"/>
        </w:rPr>
        <w:t>C</w:t>
      </w:r>
      <w:r w:rsidR="009C5271" w:rsidRPr="009C5271">
        <w:rPr>
          <w:rFonts w:ascii="Arial" w:hAnsi="Arial" w:cs="Arial"/>
          <w:sz w:val="24"/>
          <w:szCs w:val="24"/>
          <w:shd w:val="clear" w:color="auto" w:fill="FFFFFF"/>
        </w:rPr>
        <w:t xml:space="preserve">ampus da Universidade Federal de Juiz de </w:t>
      </w:r>
      <w:r w:rsidR="00A177EF" w:rsidRPr="009C5271">
        <w:rPr>
          <w:rFonts w:ascii="Arial" w:hAnsi="Arial" w:cs="Arial"/>
          <w:sz w:val="24"/>
          <w:szCs w:val="24"/>
          <w:shd w:val="clear" w:color="auto" w:fill="FFFFFF"/>
        </w:rPr>
        <w:t>Fora</w:t>
      </w:r>
      <w:r w:rsidR="00A177EF">
        <w:rPr>
          <w:rFonts w:ascii="Arial" w:hAnsi="Arial" w:cs="Arial"/>
          <w:sz w:val="24"/>
          <w:szCs w:val="24"/>
        </w:rPr>
        <w:t xml:space="preserve"> - UFJF</w:t>
      </w:r>
      <w:r w:rsidR="009C5271">
        <w:rPr>
          <w:rFonts w:ascii="Arial" w:hAnsi="Arial" w:cs="Arial"/>
          <w:sz w:val="24"/>
          <w:szCs w:val="24"/>
        </w:rPr>
        <w:t xml:space="preserve">, Rede </w:t>
      </w:r>
      <w:r w:rsidR="00A177EF">
        <w:rPr>
          <w:rFonts w:ascii="Arial" w:hAnsi="Arial" w:cs="Arial"/>
          <w:sz w:val="24"/>
          <w:szCs w:val="24"/>
        </w:rPr>
        <w:t>Pitágoras</w:t>
      </w:r>
      <w:r w:rsidR="009C5271">
        <w:rPr>
          <w:rFonts w:ascii="Arial" w:hAnsi="Arial" w:cs="Arial"/>
          <w:sz w:val="24"/>
          <w:szCs w:val="24"/>
        </w:rPr>
        <w:t xml:space="preserve"> </w:t>
      </w:r>
      <w:r w:rsidR="00A177EF">
        <w:rPr>
          <w:rFonts w:ascii="Arial" w:hAnsi="Arial" w:cs="Arial"/>
          <w:sz w:val="24"/>
          <w:szCs w:val="24"/>
        </w:rPr>
        <w:t>de Ensino</w:t>
      </w:r>
      <w:r w:rsidR="00480DDA">
        <w:rPr>
          <w:rFonts w:ascii="Arial" w:hAnsi="Arial" w:cs="Arial"/>
          <w:sz w:val="24"/>
          <w:szCs w:val="24"/>
        </w:rPr>
        <w:t xml:space="preserve">, Polo da Universidade Aberta do Brasil (UAB) </w:t>
      </w:r>
      <w:r w:rsidR="00A177EF">
        <w:rPr>
          <w:rFonts w:ascii="Arial" w:hAnsi="Arial" w:cs="Arial"/>
          <w:sz w:val="24"/>
          <w:szCs w:val="24"/>
        </w:rPr>
        <w:t xml:space="preserve">e </w:t>
      </w:r>
      <w:r w:rsidR="00A177EF" w:rsidRPr="00A177EF">
        <w:rPr>
          <w:rFonts w:ascii="Arial" w:hAnsi="Arial" w:cs="Arial"/>
          <w:sz w:val="24"/>
          <w:szCs w:val="24"/>
          <w:shd w:val="clear" w:color="auto" w:fill="FFFFFF"/>
        </w:rPr>
        <w:t>Universi</w:t>
      </w:r>
      <w:r w:rsidR="00A177EF">
        <w:rPr>
          <w:rFonts w:ascii="Arial" w:hAnsi="Arial" w:cs="Arial"/>
          <w:sz w:val="24"/>
          <w:szCs w:val="24"/>
          <w:shd w:val="clear" w:color="auto" w:fill="FFFFFF"/>
        </w:rPr>
        <w:t xml:space="preserve">dade Presidente Antônio Carlos – </w:t>
      </w:r>
      <w:r w:rsidR="00A177EF" w:rsidRPr="00A177EF">
        <w:rPr>
          <w:rFonts w:ascii="Arial" w:hAnsi="Arial" w:cs="Arial"/>
          <w:sz w:val="24"/>
          <w:szCs w:val="24"/>
          <w:shd w:val="clear" w:color="auto" w:fill="FFFFFF"/>
        </w:rPr>
        <w:t>UNIPAC</w:t>
      </w:r>
      <w:r w:rsidR="00A177EF">
        <w:rPr>
          <w:rFonts w:ascii="Arial" w:hAnsi="Arial" w:cs="Arial"/>
          <w:sz w:val="24"/>
          <w:szCs w:val="24"/>
        </w:rPr>
        <w:t xml:space="preserve">, </w:t>
      </w:r>
      <w:r w:rsidRPr="00BF2936">
        <w:rPr>
          <w:rFonts w:ascii="Arial" w:hAnsi="Arial" w:cs="Arial"/>
          <w:sz w:val="24"/>
          <w:szCs w:val="24"/>
        </w:rPr>
        <w:t>além de ser um local de vasta vegetação nativa. Ao longo do Rio Doce encontramos vários pontos de conservação da mata</w:t>
      </w:r>
      <w:r w:rsidR="00B41C75">
        <w:rPr>
          <w:rFonts w:ascii="Arial" w:hAnsi="Arial" w:cs="Arial"/>
          <w:sz w:val="24"/>
          <w:szCs w:val="24"/>
        </w:rPr>
        <w:t xml:space="preserve"> atlântica</w:t>
      </w:r>
      <w:r w:rsidRPr="00BF2936">
        <w:rPr>
          <w:rFonts w:ascii="Arial" w:hAnsi="Arial" w:cs="Arial"/>
          <w:sz w:val="24"/>
          <w:szCs w:val="24"/>
        </w:rPr>
        <w:t xml:space="preserve"> que poderiam ser explorados em uma aula de </w:t>
      </w:r>
      <w:r w:rsidR="006B0F40">
        <w:rPr>
          <w:rFonts w:ascii="Arial" w:hAnsi="Arial" w:cs="Arial"/>
          <w:sz w:val="24"/>
          <w:szCs w:val="24"/>
        </w:rPr>
        <w:t>ciências</w:t>
      </w:r>
      <w:r w:rsidRPr="00BF2936">
        <w:rPr>
          <w:rFonts w:ascii="Arial" w:hAnsi="Arial" w:cs="Arial"/>
          <w:sz w:val="24"/>
          <w:szCs w:val="24"/>
        </w:rPr>
        <w:t xml:space="preserve"> com metodologia investigativa.</w:t>
      </w:r>
    </w:p>
    <w:p w:rsidR="006B744E" w:rsidRDefault="00A177EF" w:rsidP="00A855AD">
      <w:pPr>
        <w:pStyle w:val="SemEspaamento"/>
        <w:spacing w:line="360" w:lineRule="auto"/>
        <w:ind w:firstLine="708"/>
        <w:jc w:val="both"/>
        <w:rPr>
          <w:rFonts w:ascii="Arial" w:hAnsi="Arial" w:cs="Arial"/>
          <w:sz w:val="24"/>
          <w:szCs w:val="24"/>
        </w:rPr>
      </w:pPr>
      <w:r>
        <w:rPr>
          <w:rFonts w:ascii="Arial" w:hAnsi="Arial" w:cs="Arial"/>
          <w:sz w:val="24"/>
          <w:szCs w:val="24"/>
        </w:rPr>
        <w:t>P</w:t>
      </w:r>
      <w:r w:rsidR="00937522">
        <w:rPr>
          <w:rFonts w:ascii="Arial" w:hAnsi="Arial" w:cs="Arial"/>
          <w:sz w:val="24"/>
          <w:szCs w:val="24"/>
        </w:rPr>
        <w:t>ara a realização deste trabalho</w:t>
      </w:r>
      <w:r>
        <w:rPr>
          <w:rFonts w:ascii="Arial" w:hAnsi="Arial" w:cs="Arial"/>
          <w:sz w:val="24"/>
          <w:szCs w:val="24"/>
        </w:rPr>
        <w:t xml:space="preserve"> </w:t>
      </w:r>
      <w:r w:rsidR="00B41C75">
        <w:rPr>
          <w:rFonts w:ascii="Arial" w:hAnsi="Arial" w:cs="Arial"/>
          <w:sz w:val="24"/>
          <w:szCs w:val="24"/>
        </w:rPr>
        <w:t>foi</w:t>
      </w:r>
      <w:r w:rsidR="00085EF6">
        <w:rPr>
          <w:rFonts w:ascii="Arial" w:hAnsi="Arial" w:cs="Arial"/>
          <w:sz w:val="24"/>
          <w:szCs w:val="24"/>
        </w:rPr>
        <w:t xml:space="preserve"> aplicado um questionário (Anexo 2)  aos professores de </w:t>
      </w:r>
      <w:r w:rsidR="000E3B31">
        <w:rPr>
          <w:rFonts w:ascii="Arial" w:hAnsi="Arial" w:cs="Arial"/>
          <w:sz w:val="24"/>
          <w:szCs w:val="24"/>
        </w:rPr>
        <w:t>C</w:t>
      </w:r>
      <w:r w:rsidR="00085EF6">
        <w:rPr>
          <w:rFonts w:ascii="Arial" w:hAnsi="Arial" w:cs="Arial"/>
          <w:sz w:val="24"/>
          <w:szCs w:val="24"/>
        </w:rPr>
        <w:t>iências do ensino médio, compreendidos os professore</w:t>
      </w:r>
      <w:r w:rsidR="000E3B31">
        <w:rPr>
          <w:rFonts w:ascii="Arial" w:hAnsi="Arial" w:cs="Arial"/>
          <w:sz w:val="24"/>
          <w:szCs w:val="24"/>
        </w:rPr>
        <w:t>s de Química, Física e B</w:t>
      </w:r>
      <w:r w:rsidR="00937522">
        <w:rPr>
          <w:rFonts w:ascii="Arial" w:hAnsi="Arial" w:cs="Arial"/>
          <w:sz w:val="24"/>
          <w:szCs w:val="24"/>
        </w:rPr>
        <w:t>iologia</w:t>
      </w:r>
      <w:r w:rsidR="00085EF6">
        <w:rPr>
          <w:rFonts w:ascii="Arial" w:hAnsi="Arial" w:cs="Arial"/>
          <w:sz w:val="24"/>
          <w:szCs w:val="24"/>
        </w:rPr>
        <w:t xml:space="preserve"> da rede estadual e pa</w:t>
      </w:r>
      <w:r>
        <w:rPr>
          <w:rFonts w:ascii="Arial" w:hAnsi="Arial" w:cs="Arial"/>
          <w:sz w:val="24"/>
          <w:szCs w:val="24"/>
        </w:rPr>
        <w:t>rticular de ensino. Segundo o sí</w:t>
      </w:r>
      <w:r w:rsidR="00085EF6">
        <w:rPr>
          <w:rFonts w:ascii="Arial" w:hAnsi="Arial" w:cs="Arial"/>
          <w:sz w:val="24"/>
          <w:szCs w:val="24"/>
        </w:rPr>
        <w:t xml:space="preserve">tio eletrônico da Secretaria de Educação de Minas Gerias, </w:t>
      </w:r>
      <w:r w:rsidR="00617C97">
        <w:rPr>
          <w:rFonts w:ascii="Arial" w:hAnsi="Arial" w:cs="Arial"/>
          <w:sz w:val="24"/>
          <w:szCs w:val="24"/>
        </w:rPr>
        <w:t xml:space="preserve">a Superintendência Regional de Ensino de </w:t>
      </w:r>
      <w:r w:rsidR="00085EF6">
        <w:rPr>
          <w:rFonts w:ascii="Arial" w:hAnsi="Arial" w:cs="Arial"/>
          <w:sz w:val="24"/>
          <w:szCs w:val="24"/>
        </w:rPr>
        <w:t>Governador Valadares possui 174 escolas inscritas, consideradas as escolas estaduais, municipais e</w:t>
      </w:r>
      <w:r w:rsidR="00937522">
        <w:rPr>
          <w:rFonts w:ascii="Arial" w:hAnsi="Arial" w:cs="Arial"/>
          <w:sz w:val="24"/>
          <w:szCs w:val="24"/>
        </w:rPr>
        <w:t xml:space="preserve"> as</w:t>
      </w:r>
      <w:r w:rsidR="00085EF6">
        <w:rPr>
          <w:rFonts w:ascii="Arial" w:hAnsi="Arial" w:cs="Arial"/>
          <w:sz w:val="24"/>
          <w:szCs w:val="24"/>
        </w:rPr>
        <w:t xml:space="preserve"> da rede privada</w:t>
      </w:r>
      <w:r>
        <w:rPr>
          <w:rFonts w:ascii="Arial" w:hAnsi="Arial" w:cs="Arial"/>
          <w:sz w:val="24"/>
          <w:szCs w:val="24"/>
        </w:rPr>
        <w:t xml:space="preserve"> de ensino</w:t>
      </w:r>
      <w:r w:rsidR="00085EF6">
        <w:rPr>
          <w:rFonts w:ascii="Arial" w:hAnsi="Arial" w:cs="Arial"/>
          <w:sz w:val="24"/>
          <w:szCs w:val="24"/>
        </w:rPr>
        <w:t>. Foram selecionadas apenas as escolas</w:t>
      </w:r>
      <w:r w:rsidR="00BA7AEB">
        <w:rPr>
          <w:rFonts w:ascii="Arial" w:hAnsi="Arial" w:cs="Arial"/>
          <w:sz w:val="24"/>
          <w:szCs w:val="24"/>
        </w:rPr>
        <w:t xml:space="preserve"> que </w:t>
      </w:r>
      <w:r w:rsidR="00617C97">
        <w:rPr>
          <w:rFonts w:ascii="Arial" w:hAnsi="Arial" w:cs="Arial"/>
          <w:sz w:val="24"/>
          <w:szCs w:val="24"/>
        </w:rPr>
        <w:t>possuem</w:t>
      </w:r>
      <w:r w:rsidR="00BA7AEB">
        <w:rPr>
          <w:rFonts w:ascii="Arial" w:hAnsi="Arial" w:cs="Arial"/>
          <w:sz w:val="24"/>
          <w:szCs w:val="24"/>
        </w:rPr>
        <w:t xml:space="preserve"> o ensino médio, totalizando 42 escolas. Dessas, 8 estão localizadas em distritos e 34 no </w:t>
      </w:r>
      <w:r w:rsidR="00B41C75">
        <w:rPr>
          <w:rFonts w:ascii="Arial" w:hAnsi="Arial" w:cs="Arial"/>
          <w:sz w:val="24"/>
          <w:szCs w:val="24"/>
        </w:rPr>
        <w:t>perímetro urbano</w:t>
      </w:r>
      <w:r w:rsidR="00BA7AEB">
        <w:rPr>
          <w:rFonts w:ascii="Arial" w:hAnsi="Arial" w:cs="Arial"/>
          <w:sz w:val="24"/>
          <w:szCs w:val="24"/>
        </w:rPr>
        <w:t xml:space="preserve">. </w:t>
      </w:r>
      <w:r w:rsidR="00B41C75">
        <w:rPr>
          <w:rFonts w:ascii="Arial" w:hAnsi="Arial" w:cs="Arial"/>
          <w:sz w:val="24"/>
          <w:szCs w:val="24"/>
        </w:rPr>
        <w:t xml:space="preserve">Foram escolhidas 17 escolas </w:t>
      </w:r>
      <w:r w:rsidR="00BA7AEB">
        <w:rPr>
          <w:rFonts w:ascii="Arial" w:hAnsi="Arial" w:cs="Arial"/>
          <w:sz w:val="24"/>
          <w:szCs w:val="24"/>
        </w:rPr>
        <w:t>par</w:t>
      </w:r>
      <w:r w:rsidR="00937522">
        <w:rPr>
          <w:rFonts w:ascii="Arial" w:hAnsi="Arial" w:cs="Arial"/>
          <w:sz w:val="24"/>
          <w:szCs w:val="24"/>
        </w:rPr>
        <w:t>a a aplicação do questionário</w:t>
      </w:r>
      <w:r w:rsidR="00BA7AEB">
        <w:rPr>
          <w:rFonts w:ascii="Arial" w:hAnsi="Arial" w:cs="Arial"/>
          <w:sz w:val="24"/>
          <w:szCs w:val="24"/>
        </w:rPr>
        <w:t xml:space="preserve"> levando em consideração a região da escola, circulação de alunos atendidos e número de bairros arredores. A cidade, de acordo com dados da Prefeitura Municipal, possui 130 bairros divididos em 19 </w:t>
      </w:r>
      <w:r>
        <w:rPr>
          <w:rFonts w:ascii="Arial" w:hAnsi="Arial" w:cs="Arial"/>
          <w:sz w:val="24"/>
          <w:szCs w:val="24"/>
        </w:rPr>
        <w:t>regiões</w:t>
      </w:r>
      <w:r w:rsidR="00FE4BAD">
        <w:rPr>
          <w:rFonts w:ascii="Arial" w:hAnsi="Arial" w:cs="Arial"/>
          <w:sz w:val="24"/>
          <w:szCs w:val="24"/>
        </w:rPr>
        <w:t xml:space="preserve">. O objetivo </w:t>
      </w:r>
      <w:r w:rsidR="00937522">
        <w:rPr>
          <w:rFonts w:ascii="Arial" w:hAnsi="Arial" w:cs="Arial"/>
          <w:sz w:val="24"/>
          <w:szCs w:val="24"/>
        </w:rPr>
        <w:t>foi</w:t>
      </w:r>
      <w:r w:rsidR="00FE4BAD">
        <w:rPr>
          <w:rFonts w:ascii="Arial" w:hAnsi="Arial" w:cs="Arial"/>
          <w:sz w:val="24"/>
          <w:szCs w:val="24"/>
        </w:rPr>
        <w:t xml:space="preserve"> que tivéssemos o maior número de escolas por região representada. Em síntese, obtivemos as seguintes regiões:</w:t>
      </w:r>
    </w:p>
    <w:p w:rsidR="00E44F05" w:rsidRDefault="00E44F05" w:rsidP="00E44F05">
      <w:pPr>
        <w:pStyle w:val="SemEspaamento"/>
        <w:spacing w:line="360" w:lineRule="auto"/>
        <w:ind w:firstLine="708"/>
        <w:jc w:val="both"/>
        <w:rPr>
          <w:rFonts w:ascii="Arial" w:hAnsi="Arial" w:cs="Arial"/>
          <w:sz w:val="20"/>
          <w:szCs w:val="20"/>
        </w:rPr>
      </w:pPr>
    </w:p>
    <w:p w:rsidR="00E44F05" w:rsidRDefault="00E44F05" w:rsidP="00E44F05">
      <w:pPr>
        <w:pStyle w:val="SemEspaamento"/>
        <w:spacing w:line="360" w:lineRule="auto"/>
        <w:ind w:firstLine="708"/>
        <w:jc w:val="both"/>
        <w:rPr>
          <w:rFonts w:ascii="Arial" w:hAnsi="Arial" w:cs="Arial"/>
          <w:sz w:val="20"/>
          <w:szCs w:val="20"/>
        </w:rPr>
      </w:pPr>
    </w:p>
    <w:p w:rsidR="00E44F05" w:rsidRDefault="00E44F05" w:rsidP="00E44F05">
      <w:pPr>
        <w:pStyle w:val="SemEspaamento"/>
        <w:spacing w:line="360" w:lineRule="auto"/>
        <w:ind w:firstLine="708"/>
        <w:jc w:val="both"/>
        <w:rPr>
          <w:rFonts w:ascii="Arial" w:hAnsi="Arial" w:cs="Arial"/>
          <w:sz w:val="20"/>
          <w:szCs w:val="20"/>
        </w:rPr>
      </w:pPr>
    </w:p>
    <w:p w:rsidR="00E44F05" w:rsidRDefault="00E44F05" w:rsidP="00EA63CA">
      <w:pPr>
        <w:pStyle w:val="SemEspaamento"/>
        <w:spacing w:line="360" w:lineRule="auto"/>
        <w:jc w:val="both"/>
        <w:rPr>
          <w:rFonts w:ascii="Arial" w:hAnsi="Arial" w:cs="Arial"/>
          <w:sz w:val="20"/>
          <w:szCs w:val="20"/>
        </w:rPr>
      </w:pPr>
    </w:p>
    <w:p w:rsidR="00E44F05" w:rsidRPr="00611B80" w:rsidRDefault="00E44F05" w:rsidP="00EA63CA">
      <w:pPr>
        <w:pStyle w:val="SemEspaamento"/>
        <w:spacing w:line="360" w:lineRule="auto"/>
        <w:jc w:val="both"/>
        <w:rPr>
          <w:rFonts w:ascii="Arial" w:hAnsi="Arial" w:cs="Arial"/>
          <w:sz w:val="20"/>
          <w:szCs w:val="20"/>
        </w:rPr>
      </w:pPr>
      <w:r>
        <w:rPr>
          <w:rFonts w:ascii="Arial" w:hAnsi="Arial" w:cs="Arial"/>
          <w:noProof/>
          <w:sz w:val="20"/>
          <w:szCs w:val="20"/>
          <w:lang w:eastAsia="pt-BR"/>
        </w:rPr>
        <w:lastRenderedPageBreak/>
        <w:drawing>
          <wp:anchor distT="0" distB="0" distL="114300" distR="114300" simplePos="0" relativeHeight="251704320" behindDoc="0" locked="0" layoutInCell="1" allowOverlap="1">
            <wp:simplePos x="0" y="0"/>
            <wp:positionH relativeFrom="margin">
              <wp:posOffset>-99060</wp:posOffset>
            </wp:positionH>
            <wp:positionV relativeFrom="margin">
              <wp:posOffset>13970</wp:posOffset>
            </wp:positionV>
            <wp:extent cx="5753100" cy="4114800"/>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3100" cy="4114800"/>
                    </a:xfrm>
                    <a:prstGeom prst="rect">
                      <a:avLst/>
                    </a:prstGeom>
                    <a:noFill/>
                    <a:ln w="9525">
                      <a:noFill/>
                      <a:miter lim="800000"/>
                      <a:headEnd/>
                      <a:tailEnd/>
                    </a:ln>
                  </pic:spPr>
                </pic:pic>
              </a:graphicData>
            </a:graphic>
          </wp:anchor>
        </w:drawing>
      </w:r>
      <w:r w:rsidRPr="00611B80">
        <w:rPr>
          <w:rFonts w:ascii="Arial" w:hAnsi="Arial" w:cs="Arial"/>
          <w:sz w:val="20"/>
          <w:szCs w:val="20"/>
        </w:rPr>
        <w:t>Figura 1: Mapa da cidade de Governador Valadares e regiões a qual as escolas foram representadas. Fonte: Sitio eletrônico da Prefeitura Municipal de Governador Valadares</w:t>
      </w:r>
      <w:r>
        <w:rPr>
          <w:rFonts w:ascii="Arial" w:hAnsi="Arial" w:cs="Arial"/>
          <w:sz w:val="20"/>
          <w:szCs w:val="20"/>
        </w:rPr>
        <w:t>.</w:t>
      </w:r>
    </w:p>
    <w:p w:rsidR="00611B80" w:rsidRPr="00077171" w:rsidRDefault="00611B80" w:rsidP="00611B80">
      <w:pPr>
        <w:pStyle w:val="SemEspaamento"/>
        <w:spacing w:line="360" w:lineRule="auto"/>
        <w:ind w:firstLine="708"/>
        <w:jc w:val="center"/>
        <w:rPr>
          <w:rFonts w:ascii="Arial" w:hAnsi="Arial" w:cs="Arial"/>
          <w:b/>
          <w:sz w:val="24"/>
          <w:szCs w:val="24"/>
        </w:rPr>
      </w:pPr>
    </w:p>
    <w:p w:rsidR="00E44F05" w:rsidRPr="00E44F05" w:rsidRDefault="00077171" w:rsidP="00E44F05">
      <w:pPr>
        <w:pStyle w:val="SemEspaamento"/>
        <w:spacing w:line="360" w:lineRule="auto"/>
        <w:ind w:firstLine="708"/>
        <w:jc w:val="both"/>
        <w:rPr>
          <w:rFonts w:ascii="Arial" w:hAnsi="Arial" w:cs="Arial"/>
          <w:sz w:val="24"/>
          <w:szCs w:val="24"/>
        </w:rPr>
      </w:pPr>
      <w:r w:rsidRPr="00077171">
        <w:rPr>
          <w:rFonts w:ascii="Arial" w:hAnsi="Arial" w:cs="Arial"/>
          <w:b/>
          <w:sz w:val="24"/>
          <w:szCs w:val="24"/>
        </w:rPr>
        <w:t>Região 1:</w:t>
      </w:r>
      <w:r>
        <w:rPr>
          <w:rFonts w:ascii="Arial" w:hAnsi="Arial" w:cs="Arial"/>
          <w:sz w:val="24"/>
          <w:szCs w:val="24"/>
        </w:rPr>
        <w:t xml:space="preserve"> </w:t>
      </w:r>
      <w:r w:rsidR="00532D9C">
        <w:rPr>
          <w:rFonts w:ascii="Arial" w:hAnsi="Arial" w:cs="Arial"/>
          <w:sz w:val="24"/>
          <w:szCs w:val="24"/>
        </w:rPr>
        <w:t>Vila Nova Floresta</w:t>
      </w:r>
      <w:r>
        <w:rPr>
          <w:rFonts w:ascii="Arial" w:hAnsi="Arial" w:cs="Arial"/>
          <w:sz w:val="24"/>
          <w:szCs w:val="24"/>
        </w:rPr>
        <w:t xml:space="preserve"> e Conjunto Sotero Inácio Ramos (SIR)</w:t>
      </w:r>
    </w:p>
    <w:p w:rsidR="00077171" w:rsidRDefault="00077171" w:rsidP="00611B80">
      <w:pPr>
        <w:pStyle w:val="SemEspaamento"/>
        <w:spacing w:line="360" w:lineRule="auto"/>
        <w:ind w:firstLine="708"/>
        <w:jc w:val="both"/>
        <w:rPr>
          <w:rFonts w:ascii="Arial" w:hAnsi="Arial" w:cs="Arial"/>
          <w:sz w:val="24"/>
          <w:szCs w:val="24"/>
        </w:rPr>
      </w:pPr>
      <w:r w:rsidRPr="00077171">
        <w:rPr>
          <w:rFonts w:ascii="Arial" w:hAnsi="Arial" w:cs="Arial"/>
          <w:b/>
          <w:sz w:val="24"/>
          <w:szCs w:val="24"/>
        </w:rPr>
        <w:t>Região 2:</w:t>
      </w:r>
      <w:r>
        <w:rPr>
          <w:rFonts w:ascii="Arial" w:hAnsi="Arial" w:cs="Arial"/>
          <w:sz w:val="24"/>
          <w:szCs w:val="24"/>
        </w:rPr>
        <w:t xml:space="preserve"> </w:t>
      </w:r>
      <w:r w:rsidR="00C628C1">
        <w:rPr>
          <w:rFonts w:ascii="Arial" w:hAnsi="Arial" w:cs="Arial"/>
          <w:sz w:val="24"/>
          <w:szCs w:val="24"/>
        </w:rPr>
        <w:t>J</w:t>
      </w:r>
      <w:r>
        <w:rPr>
          <w:rFonts w:ascii="Arial" w:hAnsi="Arial" w:cs="Arial"/>
          <w:sz w:val="24"/>
          <w:szCs w:val="24"/>
        </w:rPr>
        <w:t>ardim Pérola, Grã Duquesa</w:t>
      </w:r>
    </w:p>
    <w:p w:rsidR="00077171" w:rsidRDefault="00077171" w:rsidP="00611B80">
      <w:pPr>
        <w:pStyle w:val="SemEspaamento"/>
        <w:spacing w:line="360" w:lineRule="auto"/>
        <w:ind w:firstLine="708"/>
        <w:jc w:val="both"/>
        <w:rPr>
          <w:rFonts w:ascii="Arial" w:hAnsi="Arial" w:cs="Arial"/>
          <w:sz w:val="24"/>
          <w:szCs w:val="24"/>
        </w:rPr>
      </w:pPr>
      <w:r w:rsidRPr="00077171">
        <w:rPr>
          <w:rFonts w:ascii="Arial" w:hAnsi="Arial" w:cs="Arial"/>
          <w:b/>
          <w:sz w:val="24"/>
          <w:szCs w:val="24"/>
        </w:rPr>
        <w:t>Região 3:</w:t>
      </w:r>
      <w:r>
        <w:rPr>
          <w:rFonts w:ascii="Arial" w:hAnsi="Arial" w:cs="Arial"/>
          <w:sz w:val="24"/>
          <w:szCs w:val="24"/>
        </w:rPr>
        <w:t xml:space="preserve"> Ilha dos Araújos</w:t>
      </w:r>
    </w:p>
    <w:p w:rsidR="00077171" w:rsidRDefault="00077171" w:rsidP="00611B80">
      <w:pPr>
        <w:pStyle w:val="SemEspaamento"/>
        <w:spacing w:line="360" w:lineRule="auto"/>
        <w:ind w:firstLine="708"/>
        <w:jc w:val="both"/>
        <w:rPr>
          <w:rFonts w:ascii="Arial" w:hAnsi="Arial" w:cs="Arial"/>
          <w:sz w:val="24"/>
          <w:szCs w:val="24"/>
        </w:rPr>
      </w:pPr>
      <w:r w:rsidRPr="00077171">
        <w:rPr>
          <w:rFonts w:ascii="Arial" w:hAnsi="Arial" w:cs="Arial"/>
          <w:b/>
          <w:sz w:val="24"/>
          <w:szCs w:val="24"/>
        </w:rPr>
        <w:t>Região 4:</w:t>
      </w:r>
      <w:r>
        <w:rPr>
          <w:rFonts w:ascii="Arial" w:hAnsi="Arial" w:cs="Arial"/>
          <w:sz w:val="24"/>
          <w:szCs w:val="24"/>
        </w:rPr>
        <w:t xml:space="preserve"> Centro e Nossa Senhora de Lourdes</w:t>
      </w:r>
    </w:p>
    <w:p w:rsidR="00077171" w:rsidRDefault="00077171" w:rsidP="00611B80">
      <w:pPr>
        <w:pStyle w:val="SemEspaamento"/>
        <w:spacing w:line="360" w:lineRule="auto"/>
        <w:ind w:firstLine="708"/>
        <w:jc w:val="both"/>
        <w:rPr>
          <w:rFonts w:ascii="Arial" w:hAnsi="Arial" w:cs="Arial"/>
          <w:sz w:val="24"/>
          <w:szCs w:val="24"/>
        </w:rPr>
      </w:pPr>
      <w:r w:rsidRPr="00077171">
        <w:rPr>
          <w:rFonts w:ascii="Arial" w:hAnsi="Arial" w:cs="Arial"/>
          <w:b/>
          <w:sz w:val="24"/>
          <w:szCs w:val="24"/>
        </w:rPr>
        <w:t>Região 5:</w:t>
      </w:r>
      <w:r>
        <w:rPr>
          <w:rFonts w:ascii="Arial" w:hAnsi="Arial" w:cs="Arial"/>
          <w:sz w:val="24"/>
          <w:szCs w:val="24"/>
        </w:rPr>
        <w:t xml:space="preserve"> Vila Isa, Vera Cruz</w:t>
      </w:r>
    </w:p>
    <w:p w:rsidR="00E44F05" w:rsidRDefault="00E44F05" w:rsidP="00611B80">
      <w:pPr>
        <w:pStyle w:val="SemEspaamento"/>
        <w:spacing w:line="360" w:lineRule="auto"/>
        <w:ind w:firstLine="708"/>
        <w:jc w:val="both"/>
        <w:rPr>
          <w:rFonts w:ascii="Arial" w:hAnsi="Arial" w:cs="Arial"/>
          <w:sz w:val="24"/>
          <w:szCs w:val="24"/>
        </w:rPr>
      </w:pPr>
    </w:p>
    <w:p w:rsidR="0010527D" w:rsidRPr="00A62D91" w:rsidRDefault="00A177EF" w:rsidP="00E44F05">
      <w:pPr>
        <w:pStyle w:val="SemEspaamento"/>
        <w:spacing w:line="360" w:lineRule="auto"/>
        <w:ind w:firstLine="708"/>
        <w:jc w:val="both"/>
        <w:rPr>
          <w:rFonts w:ascii="Arial" w:hAnsi="Arial" w:cs="Arial"/>
          <w:sz w:val="24"/>
          <w:szCs w:val="24"/>
        </w:rPr>
      </w:pPr>
      <w:r>
        <w:rPr>
          <w:rFonts w:ascii="Arial" w:hAnsi="Arial" w:cs="Arial"/>
          <w:sz w:val="24"/>
          <w:szCs w:val="24"/>
        </w:rPr>
        <w:t xml:space="preserve">O questionário foi aplicado nos meses de outubro a dezembro de 2014, sendo </w:t>
      </w:r>
      <w:r w:rsidR="00B41C75">
        <w:rPr>
          <w:rFonts w:ascii="Arial" w:hAnsi="Arial" w:cs="Arial"/>
          <w:sz w:val="24"/>
          <w:szCs w:val="24"/>
        </w:rPr>
        <w:t>facultada a</w:t>
      </w:r>
      <w:r>
        <w:rPr>
          <w:rFonts w:ascii="Arial" w:hAnsi="Arial" w:cs="Arial"/>
          <w:sz w:val="24"/>
          <w:szCs w:val="24"/>
        </w:rPr>
        <w:t xml:space="preserve">os professores </w:t>
      </w:r>
      <w:r w:rsidR="00B41C75">
        <w:rPr>
          <w:rFonts w:ascii="Arial" w:hAnsi="Arial" w:cs="Arial"/>
          <w:sz w:val="24"/>
          <w:szCs w:val="24"/>
        </w:rPr>
        <w:t>a participação</w:t>
      </w:r>
      <w:r>
        <w:rPr>
          <w:rFonts w:ascii="Arial" w:hAnsi="Arial" w:cs="Arial"/>
          <w:sz w:val="24"/>
          <w:szCs w:val="24"/>
        </w:rPr>
        <w:t xml:space="preserve"> desta pesquisa.</w:t>
      </w:r>
      <w:r w:rsidR="0010527D">
        <w:rPr>
          <w:rFonts w:ascii="Arial" w:hAnsi="Arial" w:cs="Arial"/>
          <w:sz w:val="24"/>
          <w:szCs w:val="24"/>
        </w:rPr>
        <w:t xml:space="preserve"> Por esse motivo, </w:t>
      </w:r>
      <w:r w:rsidR="00B41C75">
        <w:rPr>
          <w:rFonts w:ascii="Arial" w:hAnsi="Arial" w:cs="Arial"/>
          <w:sz w:val="24"/>
          <w:szCs w:val="24"/>
        </w:rPr>
        <w:t xml:space="preserve">apenas </w:t>
      </w:r>
      <w:r w:rsidR="0010527D">
        <w:rPr>
          <w:rFonts w:ascii="Arial" w:hAnsi="Arial" w:cs="Arial"/>
          <w:sz w:val="24"/>
          <w:szCs w:val="24"/>
        </w:rPr>
        <w:t xml:space="preserve">os aspectos qualitativos das respostas foram considerados. </w:t>
      </w:r>
      <w:r w:rsidR="00B41C75">
        <w:rPr>
          <w:rFonts w:ascii="Arial" w:hAnsi="Arial" w:cs="Arial"/>
          <w:sz w:val="24"/>
          <w:szCs w:val="24"/>
        </w:rPr>
        <w:t>No questionário havia</w:t>
      </w:r>
      <w:r w:rsidR="0010527D">
        <w:rPr>
          <w:rFonts w:ascii="Arial" w:hAnsi="Arial" w:cs="Arial"/>
          <w:sz w:val="24"/>
          <w:szCs w:val="24"/>
        </w:rPr>
        <w:t xml:space="preserve"> perguntas acerca de utilização de espaços formais</w:t>
      </w:r>
      <w:r w:rsidR="004D5385">
        <w:rPr>
          <w:rFonts w:ascii="Arial" w:hAnsi="Arial" w:cs="Arial"/>
          <w:sz w:val="24"/>
          <w:szCs w:val="24"/>
        </w:rPr>
        <w:t xml:space="preserve"> e quais espaços a escola dispunha, relatos de experiências em espaços não formais, institucionalizados ou não, possíveis locais não formais para a prática de ensino e questões sobre a possível utilização da metodologia investigativa de ensino. Os resultados serão </w:t>
      </w:r>
      <w:r w:rsidR="004D5385" w:rsidRPr="00A62D91">
        <w:rPr>
          <w:rFonts w:ascii="Arial" w:hAnsi="Arial" w:cs="Arial"/>
          <w:sz w:val="24"/>
          <w:szCs w:val="24"/>
        </w:rPr>
        <w:t xml:space="preserve">apresentados </w:t>
      </w:r>
      <w:r w:rsidR="00A62D91" w:rsidRPr="00A62D91">
        <w:rPr>
          <w:rFonts w:ascii="Arial" w:hAnsi="Arial" w:cs="Arial"/>
          <w:sz w:val="24"/>
          <w:szCs w:val="24"/>
        </w:rPr>
        <w:t xml:space="preserve">como um todo e </w:t>
      </w:r>
      <w:r w:rsidR="004D5385" w:rsidRPr="00A62D91">
        <w:rPr>
          <w:rFonts w:ascii="Arial" w:hAnsi="Arial" w:cs="Arial"/>
          <w:sz w:val="24"/>
          <w:szCs w:val="24"/>
        </w:rPr>
        <w:t>levando em consideraç</w:t>
      </w:r>
      <w:r w:rsidR="00A62D91" w:rsidRPr="00A62D91">
        <w:rPr>
          <w:rFonts w:ascii="Arial" w:hAnsi="Arial" w:cs="Arial"/>
          <w:sz w:val="24"/>
          <w:szCs w:val="24"/>
        </w:rPr>
        <w:t>ão a disciplina separadamente.</w:t>
      </w:r>
    </w:p>
    <w:p w:rsidR="00861F13" w:rsidRDefault="00861F13" w:rsidP="00861F13">
      <w:pPr>
        <w:pStyle w:val="SemEspaamento"/>
        <w:spacing w:line="360" w:lineRule="auto"/>
        <w:jc w:val="both"/>
        <w:rPr>
          <w:rFonts w:ascii="Arial" w:hAnsi="Arial" w:cs="Arial"/>
          <w:b/>
          <w:sz w:val="24"/>
          <w:szCs w:val="24"/>
        </w:rPr>
      </w:pPr>
      <w:r w:rsidRPr="008A00CF">
        <w:rPr>
          <w:rFonts w:ascii="Arial" w:hAnsi="Arial" w:cs="Arial"/>
          <w:b/>
          <w:sz w:val="24"/>
          <w:szCs w:val="24"/>
        </w:rPr>
        <w:lastRenderedPageBreak/>
        <w:t>7</w:t>
      </w:r>
      <w:r w:rsidR="00451914">
        <w:rPr>
          <w:rFonts w:ascii="Arial" w:hAnsi="Arial" w:cs="Arial"/>
          <w:b/>
          <w:sz w:val="24"/>
          <w:szCs w:val="24"/>
        </w:rPr>
        <w:t>.  RESULTADOS E DISCUS</w:t>
      </w:r>
      <w:r w:rsidR="008A00CF" w:rsidRPr="008A00CF">
        <w:rPr>
          <w:rFonts w:ascii="Arial" w:hAnsi="Arial" w:cs="Arial"/>
          <w:b/>
          <w:sz w:val="24"/>
          <w:szCs w:val="24"/>
        </w:rPr>
        <w:t>SÃO</w:t>
      </w:r>
    </w:p>
    <w:p w:rsidR="00357227" w:rsidRDefault="00357227" w:rsidP="00861F13">
      <w:pPr>
        <w:pStyle w:val="SemEspaamento"/>
        <w:spacing w:line="360" w:lineRule="auto"/>
        <w:jc w:val="both"/>
        <w:rPr>
          <w:rFonts w:ascii="Arial" w:hAnsi="Arial" w:cs="Arial"/>
          <w:b/>
          <w:sz w:val="24"/>
          <w:szCs w:val="24"/>
        </w:rPr>
      </w:pPr>
    </w:p>
    <w:p w:rsidR="00357227" w:rsidRDefault="00357227" w:rsidP="00861F13">
      <w:pPr>
        <w:pStyle w:val="SemEspaamento"/>
        <w:spacing w:line="360" w:lineRule="auto"/>
        <w:jc w:val="both"/>
        <w:rPr>
          <w:rFonts w:ascii="Arial" w:hAnsi="Arial" w:cs="Arial"/>
          <w:b/>
          <w:sz w:val="24"/>
          <w:szCs w:val="24"/>
        </w:rPr>
      </w:pPr>
      <w:r>
        <w:rPr>
          <w:rFonts w:ascii="Arial" w:hAnsi="Arial" w:cs="Arial"/>
          <w:b/>
          <w:sz w:val="24"/>
          <w:szCs w:val="24"/>
        </w:rPr>
        <w:t>7.1 Quanto a área de formação e tempo de serviço</w:t>
      </w:r>
    </w:p>
    <w:p w:rsidR="00D23645" w:rsidRDefault="00357227" w:rsidP="00861F13">
      <w:pPr>
        <w:pStyle w:val="SemEspaamento"/>
        <w:spacing w:line="360" w:lineRule="auto"/>
        <w:jc w:val="both"/>
        <w:rPr>
          <w:rFonts w:ascii="Arial" w:hAnsi="Arial" w:cs="Arial"/>
          <w:sz w:val="24"/>
          <w:szCs w:val="24"/>
        </w:rPr>
      </w:pPr>
      <w:r>
        <w:rPr>
          <w:rFonts w:ascii="Arial" w:hAnsi="Arial" w:cs="Arial"/>
          <w:sz w:val="24"/>
          <w:szCs w:val="24"/>
        </w:rPr>
        <w:tab/>
        <w:t>A maioria dos professores entrevistados possui formação acadêmica em Licenciatura, mas encontramos também Engenheiro</w:t>
      </w:r>
      <w:r w:rsidR="00D23645">
        <w:rPr>
          <w:rFonts w:ascii="Arial" w:hAnsi="Arial" w:cs="Arial"/>
          <w:sz w:val="24"/>
          <w:szCs w:val="24"/>
        </w:rPr>
        <w:t xml:space="preserve"> área</w:t>
      </w:r>
      <w:r>
        <w:rPr>
          <w:rFonts w:ascii="Arial" w:hAnsi="Arial" w:cs="Arial"/>
          <w:sz w:val="24"/>
          <w:szCs w:val="24"/>
        </w:rPr>
        <w:t xml:space="preserve"> Civil, Engenheiro </w:t>
      </w:r>
      <w:r w:rsidR="00D23645">
        <w:rPr>
          <w:rFonts w:ascii="Arial" w:hAnsi="Arial" w:cs="Arial"/>
          <w:sz w:val="24"/>
          <w:szCs w:val="24"/>
        </w:rPr>
        <w:t>área Mecânica, Engenharia</w:t>
      </w:r>
      <w:r>
        <w:rPr>
          <w:rFonts w:ascii="Arial" w:hAnsi="Arial" w:cs="Arial"/>
          <w:sz w:val="24"/>
          <w:szCs w:val="24"/>
        </w:rPr>
        <w:t xml:space="preserve"> de</w:t>
      </w:r>
      <w:r w:rsidR="00D23645">
        <w:rPr>
          <w:rFonts w:ascii="Arial" w:hAnsi="Arial" w:cs="Arial"/>
          <w:sz w:val="24"/>
          <w:szCs w:val="24"/>
        </w:rPr>
        <w:t xml:space="preserve"> Segurança do Trabalho e Química</w:t>
      </w:r>
      <w:r>
        <w:rPr>
          <w:rFonts w:ascii="Arial" w:hAnsi="Arial" w:cs="Arial"/>
          <w:sz w:val="24"/>
          <w:szCs w:val="24"/>
        </w:rPr>
        <w:t xml:space="preserve"> Industrial na função de professor.</w:t>
      </w:r>
    </w:p>
    <w:p w:rsidR="00357227" w:rsidRDefault="00357227" w:rsidP="00D23645">
      <w:pPr>
        <w:pStyle w:val="SemEspaamento"/>
        <w:spacing w:line="360" w:lineRule="auto"/>
        <w:ind w:firstLine="708"/>
        <w:jc w:val="both"/>
        <w:rPr>
          <w:rFonts w:ascii="Arial" w:hAnsi="Arial" w:cs="Arial"/>
          <w:sz w:val="24"/>
          <w:szCs w:val="24"/>
        </w:rPr>
      </w:pPr>
      <w:r>
        <w:rPr>
          <w:rFonts w:ascii="Arial" w:hAnsi="Arial" w:cs="Arial"/>
          <w:sz w:val="24"/>
          <w:szCs w:val="24"/>
        </w:rPr>
        <w:t>Sobre o tempo de serviço na profissão, temos:</w:t>
      </w:r>
    </w:p>
    <w:tbl>
      <w:tblPr>
        <w:tblStyle w:val="Tabelacomgrade"/>
        <w:tblW w:w="0" w:type="auto"/>
        <w:tblLook w:val="04A0"/>
      </w:tblPr>
      <w:tblGrid>
        <w:gridCol w:w="4605"/>
        <w:gridCol w:w="4606"/>
      </w:tblGrid>
      <w:tr w:rsidR="00357227" w:rsidTr="00357227">
        <w:tc>
          <w:tcPr>
            <w:tcW w:w="4605" w:type="dxa"/>
            <w:vAlign w:val="center"/>
          </w:tcPr>
          <w:p w:rsidR="00357227" w:rsidRPr="00357227" w:rsidRDefault="00357227" w:rsidP="00357227">
            <w:pPr>
              <w:pStyle w:val="SemEspaamento"/>
              <w:spacing w:line="360" w:lineRule="auto"/>
              <w:jc w:val="center"/>
              <w:rPr>
                <w:rFonts w:ascii="Arial" w:hAnsi="Arial" w:cs="Arial"/>
                <w:b/>
                <w:sz w:val="24"/>
                <w:szCs w:val="24"/>
              </w:rPr>
            </w:pPr>
            <w:r w:rsidRPr="00357227">
              <w:rPr>
                <w:rFonts w:ascii="Arial" w:hAnsi="Arial" w:cs="Arial"/>
                <w:b/>
                <w:sz w:val="24"/>
                <w:szCs w:val="24"/>
              </w:rPr>
              <w:t>Profissional</w:t>
            </w:r>
          </w:p>
        </w:tc>
        <w:tc>
          <w:tcPr>
            <w:tcW w:w="4606" w:type="dxa"/>
            <w:vAlign w:val="center"/>
          </w:tcPr>
          <w:p w:rsidR="00357227" w:rsidRPr="00357227" w:rsidRDefault="00357227" w:rsidP="00357227">
            <w:pPr>
              <w:pStyle w:val="SemEspaamento"/>
              <w:spacing w:line="360" w:lineRule="auto"/>
              <w:jc w:val="center"/>
              <w:rPr>
                <w:rFonts w:ascii="Arial" w:hAnsi="Arial" w:cs="Arial"/>
                <w:b/>
                <w:sz w:val="24"/>
                <w:szCs w:val="24"/>
              </w:rPr>
            </w:pPr>
            <w:r w:rsidRPr="00357227">
              <w:rPr>
                <w:rFonts w:ascii="Arial" w:hAnsi="Arial" w:cs="Arial"/>
                <w:b/>
                <w:sz w:val="24"/>
                <w:szCs w:val="24"/>
              </w:rPr>
              <w:t>Tempo de serviço em anos (média)</w:t>
            </w:r>
          </w:p>
        </w:tc>
      </w:tr>
      <w:tr w:rsidR="00357227" w:rsidTr="00357227">
        <w:tc>
          <w:tcPr>
            <w:tcW w:w="4605" w:type="dxa"/>
            <w:vAlign w:val="center"/>
          </w:tcPr>
          <w:p w:rsidR="00357227" w:rsidRDefault="00357227" w:rsidP="00357227">
            <w:pPr>
              <w:pStyle w:val="SemEspaamento"/>
              <w:spacing w:line="360" w:lineRule="auto"/>
              <w:rPr>
                <w:rFonts w:ascii="Arial" w:hAnsi="Arial" w:cs="Arial"/>
                <w:sz w:val="24"/>
                <w:szCs w:val="24"/>
              </w:rPr>
            </w:pPr>
            <w:r>
              <w:rPr>
                <w:rFonts w:ascii="Arial" w:hAnsi="Arial" w:cs="Arial"/>
                <w:sz w:val="24"/>
                <w:szCs w:val="24"/>
              </w:rPr>
              <w:t>Professor de Química</w:t>
            </w:r>
          </w:p>
        </w:tc>
        <w:tc>
          <w:tcPr>
            <w:tcW w:w="4606" w:type="dxa"/>
            <w:vAlign w:val="center"/>
          </w:tcPr>
          <w:p w:rsidR="00357227" w:rsidRDefault="00357227" w:rsidP="00357227">
            <w:pPr>
              <w:pStyle w:val="SemEspaamento"/>
              <w:spacing w:line="360" w:lineRule="auto"/>
              <w:jc w:val="center"/>
              <w:rPr>
                <w:rFonts w:ascii="Arial" w:hAnsi="Arial" w:cs="Arial"/>
                <w:sz w:val="24"/>
                <w:szCs w:val="24"/>
              </w:rPr>
            </w:pPr>
            <w:r>
              <w:rPr>
                <w:rFonts w:ascii="Arial" w:hAnsi="Arial" w:cs="Arial"/>
                <w:sz w:val="24"/>
                <w:szCs w:val="24"/>
              </w:rPr>
              <w:t>12,2</w:t>
            </w:r>
          </w:p>
        </w:tc>
      </w:tr>
      <w:tr w:rsidR="00357227" w:rsidTr="00357227">
        <w:tc>
          <w:tcPr>
            <w:tcW w:w="4605" w:type="dxa"/>
            <w:vAlign w:val="center"/>
          </w:tcPr>
          <w:p w:rsidR="00357227" w:rsidRDefault="00357227" w:rsidP="00357227">
            <w:pPr>
              <w:pStyle w:val="SemEspaamento"/>
              <w:spacing w:line="360" w:lineRule="auto"/>
              <w:rPr>
                <w:rFonts w:ascii="Arial" w:hAnsi="Arial" w:cs="Arial"/>
                <w:sz w:val="24"/>
                <w:szCs w:val="24"/>
              </w:rPr>
            </w:pPr>
            <w:r>
              <w:rPr>
                <w:rFonts w:ascii="Arial" w:hAnsi="Arial" w:cs="Arial"/>
                <w:sz w:val="24"/>
                <w:szCs w:val="24"/>
              </w:rPr>
              <w:t>Professor de Biologia</w:t>
            </w:r>
          </w:p>
        </w:tc>
        <w:tc>
          <w:tcPr>
            <w:tcW w:w="4606" w:type="dxa"/>
            <w:vAlign w:val="center"/>
          </w:tcPr>
          <w:p w:rsidR="00357227" w:rsidRDefault="00357227" w:rsidP="00357227">
            <w:pPr>
              <w:pStyle w:val="SemEspaamento"/>
              <w:spacing w:line="360" w:lineRule="auto"/>
              <w:jc w:val="center"/>
              <w:rPr>
                <w:rFonts w:ascii="Arial" w:hAnsi="Arial" w:cs="Arial"/>
                <w:sz w:val="24"/>
                <w:szCs w:val="24"/>
              </w:rPr>
            </w:pPr>
            <w:r>
              <w:rPr>
                <w:rFonts w:ascii="Arial" w:hAnsi="Arial" w:cs="Arial"/>
                <w:sz w:val="24"/>
                <w:szCs w:val="24"/>
              </w:rPr>
              <w:t>9</w:t>
            </w:r>
          </w:p>
        </w:tc>
      </w:tr>
      <w:tr w:rsidR="00357227" w:rsidTr="00357227">
        <w:tc>
          <w:tcPr>
            <w:tcW w:w="4605" w:type="dxa"/>
            <w:vAlign w:val="center"/>
          </w:tcPr>
          <w:p w:rsidR="00357227" w:rsidRDefault="00357227" w:rsidP="00357227">
            <w:pPr>
              <w:pStyle w:val="SemEspaamento"/>
              <w:spacing w:line="360" w:lineRule="auto"/>
              <w:rPr>
                <w:rFonts w:ascii="Arial" w:hAnsi="Arial" w:cs="Arial"/>
                <w:sz w:val="24"/>
                <w:szCs w:val="24"/>
              </w:rPr>
            </w:pPr>
            <w:r>
              <w:rPr>
                <w:rFonts w:ascii="Arial" w:hAnsi="Arial" w:cs="Arial"/>
                <w:sz w:val="24"/>
                <w:szCs w:val="24"/>
              </w:rPr>
              <w:t>Professor de Física</w:t>
            </w:r>
          </w:p>
        </w:tc>
        <w:tc>
          <w:tcPr>
            <w:tcW w:w="4606" w:type="dxa"/>
            <w:vAlign w:val="center"/>
          </w:tcPr>
          <w:p w:rsidR="00357227" w:rsidRDefault="00357227" w:rsidP="00357227">
            <w:pPr>
              <w:pStyle w:val="SemEspaamento"/>
              <w:spacing w:line="360" w:lineRule="auto"/>
              <w:jc w:val="center"/>
              <w:rPr>
                <w:rFonts w:ascii="Arial" w:hAnsi="Arial" w:cs="Arial"/>
                <w:sz w:val="24"/>
                <w:szCs w:val="24"/>
              </w:rPr>
            </w:pPr>
            <w:r>
              <w:rPr>
                <w:rFonts w:ascii="Arial" w:hAnsi="Arial" w:cs="Arial"/>
                <w:sz w:val="24"/>
                <w:szCs w:val="24"/>
              </w:rPr>
              <w:t>16,3</w:t>
            </w:r>
          </w:p>
        </w:tc>
      </w:tr>
    </w:tbl>
    <w:p w:rsidR="00357227" w:rsidRPr="00357227" w:rsidRDefault="00357227" w:rsidP="00357227">
      <w:pPr>
        <w:pStyle w:val="SemEspaamento"/>
        <w:spacing w:line="360" w:lineRule="auto"/>
        <w:jc w:val="center"/>
        <w:rPr>
          <w:rFonts w:ascii="Arial" w:hAnsi="Arial" w:cs="Arial"/>
          <w:sz w:val="20"/>
          <w:szCs w:val="20"/>
        </w:rPr>
      </w:pPr>
      <w:r w:rsidRPr="00357227">
        <w:rPr>
          <w:rFonts w:ascii="Arial" w:hAnsi="Arial" w:cs="Arial"/>
          <w:sz w:val="20"/>
          <w:szCs w:val="20"/>
        </w:rPr>
        <w:t xml:space="preserve">Quadro </w:t>
      </w:r>
      <w:r w:rsidR="00E44F05">
        <w:rPr>
          <w:rFonts w:ascii="Arial" w:hAnsi="Arial" w:cs="Arial"/>
          <w:sz w:val="20"/>
          <w:szCs w:val="20"/>
        </w:rPr>
        <w:t>4</w:t>
      </w:r>
      <w:r w:rsidRPr="00357227">
        <w:rPr>
          <w:rFonts w:ascii="Arial" w:hAnsi="Arial" w:cs="Arial"/>
          <w:sz w:val="20"/>
          <w:szCs w:val="20"/>
        </w:rPr>
        <w:t>: relação do profissional e tempo de serviço</w:t>
      </w:r>
    </w:p>
    <w:p w:rsidR="0010527D" w:rsidRDefault="0010527D" w:rsidP="008A00CF">
      <w:pPr>
        <w:pStyle w:val="SemEspaamento"/>
        <w:spacing w:line="360" w:lineRule="auto"/>
        <w:jc w:val="both"/>
        <w:rPr>
          <w:rFonts w:ascii="Arial" w:hAnsi="Arial" w:cs="Arial"/>
          <w:sz w:val="24"/>
          <w:szCs w:val="24"/>
        </w:rPr>
      </w:pPr>
    </w:p>
    <w:p w:rsidR="008A00CF" w:rsidRPr="00273809" w:rsidRDefault="008A00CF" w:rsidP="008A00CF">
      <w:pPr>
        <w:pStyle w:val="SemEspaamento"/>
        <w:spacing w:line="360" w:lineRule="auto"/>
        <w:jc w:val="both"/>
        <w:rPr>
          <w:rFonts w:ascii="Arial" w:hAnsi="Arial" w:cs="Arial"/>
          <w:b/>
          <w:sz w:val="24"/>
          <w:szCs w:val="24"/>
        </w:rPr>
      </w:pPr>
      <w:r w:rsidRPr="00273809">
        <w:rPr>
          <w:rFonts w:ascii="Arial" w:hAnsi="Arial" w:cs="Arial"/>
          <w:b/>
          <w:sz w:val="24"/>
          <w:szCs w:val="24"/>
        </w:rPr>
        <w:t>7.</w:t>
      </w:r>
      <w:r w:rsidR="003435CD">
        <w:rPr>
          <w:rFonts w:ascii="Arial" w:hAnsi="Arial" w:cs="Arial"/>
          <w:b/>
          <w:sz w:val="24"/>
          <w:szCs w:val="24"/>
        </w:rPr>
        <w:t>2</w:t>
      </w:r>
      <w:r w:rsidRPr="00273809">
        <w:rPr>
          <w:rFonts w:ascii="Arial" w:hAnsi="Arial" w:cs="Arial"/>
          <w:b/>
          <w:sz w:val="24"/>
          <w:szCs w:val="24"/>
        </w:rPr>
        <w:t xml:space="preserve"> Quanto ao uso de espaço formal disponível nas escolas:</w:t>
      </w:r>
    </w:p>
    <w:p w:rsidR="00A95335" w:rsidRDefault="008A00CF" w:rsidP="008A00CF">
      <w:pPr>
        <w:pStyle w:val="SemEspaamento"/>
        <w:spacing w:line="360" w:lineRule="auto"/>
        <w:jc w:val="both"/>
        <w:rPr>
          <w:rFonts w:ascii="Arial" w:hAnsi="Arial" w:cs="Arial"/>
          <w:sz w:val="24"/>
          <w:szCs w:val="24"/>
        </w:rPr>
      </w:pPr>
      <w:r>
        <w:rPr>
          <w:rFonts w:ascii="Arial" w:hAnsi="Arial" w:cs="Arial"/>
          <w:sz w:val="24"/>
          <w:szCs w:val="24"/>
        </w:rPr>
        <w:t xml:space="preserve"> </w:t>
      </w:r>
      <w:r w:rsidR="008C7888">
        <w:rPr>
          <w:rFonts w:ascii="Arial" w:hAnsi="Arial" w:cs="Arial"/>
          <w:sz w:val="24"/>
          <w:szCs w:val="24"/>
        </w:rPr>
        <w:tab/>
      </w:r>
      <w:r w:rsidR="00A95335">
        <w:rPr>
          <w:rFonts w:ascii="Arial" w:hAnsi="Arial" w:cs="Arial"/>
          <w:sz w:val="24"/>
          <w:szCs w:val="24"/>
        </w:rPr>
        <w:t>Das escolas pesquisadas inferimos o seguinte:</w:t>
      </w:r>
    </w:p>
    <w:tbl>
      <w:tblPr>
        <w:tblStyle w:val="Tabelacomgrade"/>
        <w:tblW w:w="0" w:type="auto"/>
        <w:tblLook w:val="04A0"/>
      </w:tblPr>
      <w:tblGrid>
        <w:gridCol w:w="4605"/>
        <w:gridCol w:w="4606"/>
      </w:tblGrid>
      <w:tr w:rsidR="00A95335" w:rsidTr="00A95335">
        <w:tc>
          <w:tcPr>
            <w:tcW w:w="4605" w:type="dxa"/>
            <w:vAlign w:val="center"/>
          </w:tcPr>
          <w:p w:rsidR="00A95335" w:rsidRPr="00A95335" w:rsidRDefault="00A95335" w:rsidP="00A95335">
            <w:pPr>
              <w:pStyle w:val="SemEspaamento"/>
              <w:spacing w:line="360" w:lineRule="auto"/>
              <w:jc w:val="center"/>
              <w:rPr>
                <w:rFonts w:ascii="Arial" w:hAnsi="Arial" w:cs="Arial"/>
                <w:b/>
                <w:sz w:val="24"/>
                <w:szCs w:val="24"/>
              </w:rPr>
            </w:pPr>
            <w:r w:rsidRPr="00A95335">
              <w:rPr>
                <w:rFonts w:ascii="Arial" w:hAnsi="Arial" w:cs="Arial"/>
                <w:b/>
                <w:sz w:val="24"/>
                <w:szCs w:val="24"/>
              </w:rPr>
              <w:t>Espaço formal</w:t>
            </w:r>
          </w:p>
        </w:tc>
        <w:tc>
          <w:tcPr>
            <w:tcW w:w="4606" w:type="dxa"/>
            <w:vAlign w:val="center"/>
          </w:tcPr>
          <w:p w:rsidR="00A95335" w:rsidRPr="00A95335" w:rsidRDefault="00A95335" w:rsidP="00A95335">
            <w:pPr>
              <w:pStyle w:val="SemEspaamento"/>
              <w:spacing w:line="360" w:lineRule="auto"/>
              <w:jc w:val="center"/>
              <w:rPr>
                <w:rFonts w:ascii="Arial" w:hAnsi="Arial" w:cs="Arial"/>
                <w:b/>
                <w:sz w:val="24"/>
                <w:szCs w:val="24"/>
              </w:rPr>
            </w:pPr>
            <w:r w:rsidRPr="00A95335">
              <w:rPr>
                <w:rFonts w:ascii="Arial" w:hAnsi="Arial" w:cs="Arial"/>
                <w:b/>
                <w:sz w:val="24"/>
                <w:szCs w:val="24"/>
              </w:rPr>
              <w:t>Quantidade de escolas que possuem</w:t>
            </w:r>
          </w:p>
        </w:tc>
      </w:tr>
      <w:tr w:rsidR="00A95335" w:rsidTr="00A62D91">
        <w:tc>
          <w:tcPr>
            <w:tcW w:w="4605" w:type="dxa"/>
            <w:vAlign w:val="center"/>
          </w:tcPr>
          <w:p w:rsidR="00A95335" w:rsidRDefault="00A95335" w:rsidP="00A62D91">
            <w:pPr>
              <w:pStyle w:val="SemEspaamento"/>
              <w:spacing w:line="360" w:lineRule="auto"/>
              <w:rPr>
                <w:rFonts w:ascii="Arial" w:hAnsi="Arial" w:cs="Arial"/>
                <w:sz w:val="24"/>
                <w:szCs w:val="24"/>
              </w:rPr>
            </w:pPr>
            <w:r>
              <w:rPr>
                <w:rFonts w:ascii="Arial" w:hAnsi="Arial" w:cs="Arial"/>
                <w:sz w:val="24"/>
                <w:szCs w:val="24"/>
              </w:rPr>
              <w:t>Laboratório</w:t>
            </w:r>
          </w:p>
        </w:tc>
        <w:tc>
          <w:tcPr>
            <w:tcW w:w="4606" w:type="dxa"/>
            <w:vAlign w:val="center"/>
          </w:tcPr>
          <w:p w:rsidR="00A95335" w:rsidRDefault="00A95335" w:rsidP="00A62D91">
            <w:pPr>
              <w:pStyle w:val="SemEspaamento"/>
              <w:spacing w:line="360" w:lineRule="auto"/>
              <w:jc w:val="center"/>
              <w:rPr>
                <w:rFonts w:ascii="Arial" w:hAnsi="Arial" w:cs="Arial"/>
                <w:sz w:val="24"/>
                <w:szCs w:val="24"/>
              </w:rPr>
            </w:pPr>
            <w:r>
              <w:rPr>
                <w:rFonts w:ascii="Arial" w:hAnsi="Arial" w:cs="Arial"/>
                <w:sz w:val="24"/>
                <w:szCs w:val="24"/>
              </w:rPr>
              <w:t>33,34%</w:t>
            </w:r>
          </w:p>
        </w:tc>
      </w:tr>
      <w:tr w:rsidR="00A95335" w:rsidTr="00A62D91">
        <w:tc>
          <w:tcPr>
            <w:tcW w:w="4605" w:type="dxa"/>
            <w:vAlign w:val="center"/>
          </w:tcPr>
          <w:p w:rsidR="00A95335" w:rsidRDefault="00A95335" w:rsidP="00A62D91">
            <w:pPr>
              <w:pStyle w:val="SemEspaamento"/>
              <w:spacing w:line="360" w:lineRule="auto"/>
              <w:rPr>
                <w:rFonts w:ascii="Arial" w:hAnsi="Arial" w:cs="Arial"/>
                <w:sz w:val="24"/>
                <w:szCs w:val="24"/>
              </w:rPr>
            </w:pPr>
            <w:r>
              <w:rPr>
                <w:rFonts w:ascii="Arial" w:hAnsi="Arial" w:cs="Arial"/>
                <w:sz w:val="24"/>
                <w:szCs w:val="24"/>
              </w:rPr>
              <w:t>Laboratório de informática</w:t>
            </w:r>
          </w:p>
        </w:tc>
        <w:tc>
          <w:tcPr>
            <w:tcW w:w="4606" w:type="dxa"/>
            <w:vAlign w:val="center"/>
          </w:tcPr>
          <w:p w:rsidR="00A95335" w:rsidRDefault="00A95335" w:rsidP="00A62D91">
            <w:pPr>
              <w:pStyle w:val="SemEspaamento"/>
              <w:spacing w:line="360" w:lineRule="auto"/>
              <w:jc w:val="center"/>
              <w:rPr>
                <w:rFonts w:ascii="Arial" w:hAnsi="Arial" w:cs="Arial"/>
                <w:sz w:val="24"/>
                <w:szCs w:val="24"/>
              </w:rPr>
            </w:pPr>
            <w:r>
              <w:rPr>
                <w:rFonts w:ascii="Arial" w:hAnsi="Arial" w:cs="Arial"/>
                <w:sz w:val="24"/>
                <w:szCs w:val="24"/>
              </w:rPr>
              <w:t>66,67%</w:t>
            </w:r>
          </w:p>
        </w:tc>
      </w:tr>
      <w:tr w:rsidR="00A95335" w:rsidTr="00A62D91">
        <w:tc>
          <w:tcPr>
            <w:tcW w:w="4605" w:type="dxa"/>
            <w:vAlign w:val="center"/>
          </w:tcPr>
          <w:p w:rsidR="00A95335" w:rsidRDefault="00A95335" w:rsidP="00A62D91">
            <w:pPr>
              <w:pStyle w:val="SemEspaamento"/>
              <w:spacing w:line="360" w:lineRule="auto"/>
              <w:rPr>
                <w:rFonts w:ascii="Arial" w:hAnsi="Arial" w:cs="Arial"/>
                <w:sz w:val="24"/>
                <w:szCs w:val="24"/>
              </w:rPr>
            </w:pPr>
            <w:r>
              <w:rPr>
                <w:rFonts w:ascii="Arial" w:hAnsi="Arial" w:cs="Arial"/>
                <w:sz w:val="24"/>
                <w:szCs w:val="24"/>
              </w:rPr>
              <w:t>Sala de vídeo</w:t>
            </w:r>
          </w:p>
        </w:tc>
        <w:tc>
          <w:tcPr>
            <w:tcW w:w="4606" w:type="dxa"/>
            <w:vAlign w:val="center"/>
          </w:tcPr>
          <w:p w:rsidR="00A95335" w:rsidRDefault="00A95335" w:rsidP="00A62D91">
            <w:pPr>
              <w:pStyle w:val="SemEspaamento"/>
              <w:spacing w:line="360" w:lineRule="auto"/>
              <w:jc w:val="center"/>
              <w:rPr>
                <w:rFonts w:ascii="Arial" w:hAnsi="Arial" w:cs="Arial"/>
                <w:sz w:val="24"/>
                <w:szCs w:val="24"/>
              </w:rPr>
            </w:pPr>
            <w:r>
              <w:rPr>
                <w:rFonts w:ascii="Arial" w:hAnsi="Arial" w:cs="Arial"/>
                <w:sz w:val="24"/>
                <w:szCs w:val="24"/>
              </w:rPr>
              <w:t>44,44%</w:t>
            </w:r>
          </w:p>
        </w:tc>
      </w:tr>
      <w:tr w:rsidR="00A95335" w:rsidTr="00A62D91">
        <w:tc>
          <w:tcPr>
            <w:tcW w:w="4605" w:type="dxa"/>
            <w:vAlign w:val="center"/>
          </w:tcPr>
          <w:p w:rsidR="00A95335" w:rsidRDefault="00A95335" w:rsidP="00A62D91">
            <w:pPr>
              <w:pStyle w:val="SemEspaamento"/>
              <w:spacing w:line="360" w:lineRule="auto"/>
              <w:rPr>
                <w:rFonts w:ascii="Arial" w:hAnsi="Arial" w:cs="Arial"/>
                <w:sz w:val="24"/>
                <w:szCs w:val="24"/>
              </w:rPr>
            </w:pPr>
            <w:r>
              <w:rPr>
                <w:rFonts w:ascii="Arial" w:hAnsi="Arial" w:cs="Arial"/>
                <w:sz w:val="24"/>
                <w:szCs w:val="24"/>
              </w:rPr>
              <w:t>Laboratório de multimídia</w:t>
            </w:r>
          </w:p>
        </w:tc>
        <w:tc>
          <w:tcPr>
            <w:tcW w:w="4606" w:type="dxa"/>
            <w:vAlign w:val="center"/>
          </w:tcPr>
          <w:p w:rsidR="00A95335" w:rsidRDefault="00A95335" w:rsidP="00A62D91">
            <w:pPr>
              <w:pStyle w:val="SemEspaamento"/>
              <w:spacing w:line="360" w:lineRule="auto"/>
              <w:jc w:val="center"/>
              <w:rPr>
                <w:rFonts w:ascii="Arial" w:hAnsi="Arial" w:cs="Arial"/>
                <w:sz w:val="24"/>
                <w:szCs w:val="24"/>
              </w:rPr>
            </w:pPr>
            <w:r>
              <w:rPr>
                <w:rFonts w:ascii="Arial" w:hAnsi="Arial" w:cs="Arial"/>
                <w:sz w:val="24"/>
                <w:szCs w:val="24"/>
              </w:rPr>
              <w:t>22,22%</w:t>
            </w:r>
          </w:p>
        </w:tc>
      </w:tr>
      <w:tr w:rsidR="00A95335" w:rsidTr="00A62D91">
        <w:tc>
          <w:tcPr>
            <w:tcW w:w="4605" w:type="dxa"/>
            <w:vAlign w:val="center"/>
          </w:tcPr>
          <w:p w:rsidR="00A95335" w:rsidRDefault="00A95335" w:rsidP="00A62D91">
            <w:pPr>
              <w:pStyle w:val="SemEspaamento"/>
              <w:spacing w:line="360" w:lineRule="auto"/>
              <w:rPr>
                <w:rFonts w:ascii="Arial" w:hAnsi="Arial" w:cs="Arial"/>
                <w:sz w:val="24"/>
                <w:szCs w:val="24"/>
              </w:rPr>
            </w:pPr>
            <w:r>
              <w:rPr>
                <w:rFonts w:ascii="Arial" w:hAnsi="Arial" w:cs="Arial"/>
                <w:sz w:val="24"/>
                <w:szCs w:val="24"/>
              </w:rPr>
              <w:t>Biblioteca</w:t>
            </w:r>
          </w:p>
        </w:tc>
        <w:tc>
          <w:tcPr>
            <w:tcW w:w="4606" w:type="dxa"/>
            <w:vAlign w:val="center"/>
          </w:tcPr>
          <w:p w:rsidR="00A95335" w:rsidRDefault="00A95335" w:rsidP="00A62D91">
            <w:pPr>
              <w:pStyle w:val="SemEspaamento"/>
              <w:spacing w:line="360" w:lineRule="auto"/>
              <w:jc w:val="center"/>
              <w:rPr>
                <w:rFonts w:ascii="Arial" w:hAnsi="Arial" w:cs="Arial"/>
                <w:sz w:val="24"/>
                <w:szCs w:val="24"/>
              </w:rPr>
            </w:pPr>
            <w:r>
              <w:rPr>
                <w:rFonts w:ascii="Arial" w:hAnsi="Arial" w:cs="Arial"/>
                <w:sz w:val="24"/>
                <w:szCs w:val="24"/>
              </w:rPr>
              <w:t>88,89%</w:t>
            </w:r>
          </w:p>
        </w:tc>
      </w:tr>
    </w:tbl>
    <w:p w:rsidR="00A95335" w:rsidRPr="00717148" w:rsidRDefault="00717148" w:rsidP="00717148">
      <w:pPr>
        <w:pStyle w:val="SemEspaamento"/>
        <w:spacing w:line="360" w:lineRule="auto"/>
        <w:jc w:val="center"/>
        <w:rPr>
          <w:rFonts w:ascii="Arial" w:hAnsi="Arial" w:cs="Arial"/>
          <w:sz w:val="20"/>
          <w:szCs w:val="20"/>
        </w:rPr>
      </w:pPr>
      <w:r w:rsidRPr="00717148">
        <w:rPr>
          <w:rFonts w:ascii="Arial" w:hAnsi="Arial" w:cs="Arial"/>
          <w:sz w:val="20"/>
          <w:szCs w:val="20"/>
        </w:rPr>
        <w:t xml:space="preserve">Quadro </w:t>
      </w:r>
      <w:r w:rsidR="00E44F05">
        <w:rPr>
          <w:rFonts w:ascii="Arial" w:hAnsi="Arial" w:cs="Arial"/>
          <w:sz w:val="20"/>
          <w:szCs w:val="20"/>
        </w:rPr>
        <w:t>5</w:t>
      </w:r>
      <w:r w:rsidRPr="00717148">
        <w:rPr>
          <w:rFonts w:ascii="Arial" w:hAnsi="Arial" w:cs="Arial"/>
          <w:sz w:val="20"/>
          <w:szCs w:val="20"/>
        </w:rPr>
        <w:t>: espaços formais versus porcentagem</w:t>
      </w:r>
    </w:p>
    <w:p w:rsidR="008A00CF" w:rsidRDefault="005430C8" w:rsidP="00717148">
      <w:pPr>
        <w:pStyle w:val="SemEspaamento"/>
        <w:spacing w:line="360" w:lineRule="auto"/>
        <w:ind w:firstLine="708"/>
        <w:jc w:val="both"/>
        <w:rPr>
          <w:rFonts w:ascii="Arial" w:hAnsi="Arial" w:cs="Arial"/>
          <w:sz w:val="24"/>
          <w:szCs w:val="24"/>
        </w:rPr>
      </w:pPr>
      <w:r>
        <w:rPr>
          <w:rFonts w:ascii="Arial" w:hAnsi="Arial" w:cs="Arial"/>
          <w:sz w:val="24"/>
          <w:szCs w:val="24"/>
        </w:rPr>
        <w:t>Dos professores participantes</w:t>
      </w:r>
      <w:r w:rsidR="00717148">
        <w:rPr>
          <w:rFonts w:ascii="Arial" w:hAnsi="Arial" w:cs="Arial"/>
          <w:sz w:val="24"/>
          <w:szCs w:val="24"/>
        </w:rPr>
        <w:t xml:space="preserve"> todos responderam já </w:t>
      </w:r>
      <w:r>
        <w:rPr>
          <w:rFonts w:ascii="Arial" w:hAnsi="Arial" w:cs="Arial"/>
          <w:sz w:val="24"/>
          <w:szCs w:val="24"/>
        </w:rPr>
        <w:t>fizeram uso</w:t>
      </w:r>
      <w:r w:rsidR="00717148">
        <w:rPr>
          <w:rFonts w:ascii="Arial" w:hAnsi="Arial" w:cs="Arial"/>
          <w:sz w:val="24"/>
          <w:szCs w:val="24"/>
        </w:rPr>
        <w:t xml:space="preserve"> de algu</w:t>
      </w:r>
      <w:r>
        <w:rPr>
          <w:rFonts w:ascii="Arial" w:hAnsi="Arial" w:cs="Arial"/>
          <w:sz w:val="24"/>
          <w:szCs w:val="24"/>
        </w:rPr>
        <w:t>m desses espaços</w:t>
      </w:r>
      <w:r w:rsidR="00717148">
        <w:rPr>
          <w:rFonts w:ascii="Arial" w:hAnsi="Arial" w:cs="Arial"/>
          <w:sz w:val="24"/>
          <w:szCs w:val="24"/>
        </w:rPr>
        <w:t xml:space="preserve"> e</w:t>
      </w:r>
      <w:r>
        <w:rPr>
          <w:rFonts w:ascii="Arial" w:hAnsi="Arial" w:cs="Arial"/>
          <w:sz w:val="24"/>
          <w:szCs w:val="24"/>
        </w:rPr>
        <w:t>,</w:t>
      </w:r>
      <w:r w:rsidR="00717148">
        <w:rPr>
          <w:rFonts w:ascii="Arial" w:hAnsi="Arial" w:cs="Arial"/>
          <w:sz w:val="24"/>
          <w:szCs w:val="24"/>
        </w:rPr>
        <w:t xml:space="preserve"> entre as dificuldades encontradas, destacamos: equipamentos sucateados, espaços pequenos, material precário, indisciplina e desinteresse dos alunos.</w:t>
      </w:r>
    </w:p>
    <w:p w:rsidR="0010527D" w:rsidRDefault="0010527D" w:rsidP="00A855AD">
      <w:pPr>
        <w:pStyle w:val="SemEspaamento"/>
        <w:spacing w:line="360" w:lineRule="auto"/>
        <w:ind w:firstLine="708"/>
        <w:jc w:val="both"/>
        <w:rPr>
          <w:rFonts w:ascii="Arial" w:hAnsi="Arial" w:cs="Arial"/>
          <w:sz w:val="24"/>
          <w:szCs w:val="24"/>
        </w:rPr>
      </w:pPr>
    </w:p>
    <w:p w:rsidR="0010527D" w:rsidRPr="00273809" w:rsidRDefault="00717148" w:rsidP="00717148">
      <w:pPr>
        <w:pStyle w:val="SemEspaamento"/>
        <w:spacing w:line="360" w:lineRule="auto"/>
        <w:jc w:val="both"/>
        <w:rPr>
          <w:rFonts w:ascii="Arial" w:hAnsi="Arial" w:cs="Arial"/>
          <w:b/>
          <w:sz w:val="24"/>
          <w:szCs w:val="24"/>
        </w:rPr>
      </w:pPr>
      <w:r w:rsidRPr="00273809">
        <w:rPr>
          <w:rFonts w:ascii="Arial" w:hAnsi="Arial" w:cs="Arial"/>
          <w:b/>
          <w:sz w:val="24"/>
          <w:szCs w:val="24"/>
        </w:rPr>
        <w:t>7.</w:t>
      </w:r>
      <w:r w:rsidR="003435CD">
        <w:rPr>
          <w:rFonts w:ascii="Arial" w:hAnsi="Arial" w:cs="Arial"/>
          <w:b/>
          <w:sz w:val="24"/>
          <w:szCs w:val="24"/>
        </w:rPr>
        <w:t>3</w:t>
      </w:r>
      <w:r w:rsidRPr="00273809">
        <w:rPr>
          <w:rFonts w:ascii="Arial" w:hAnsi="Arial" w:cs="Arial"/>
          <w:b/>
          <w:sz w:val="24"/>
          <w:szCs w:val="24"/>
        </w:rPr>
        <w:t xml:space="preserve"> Quanto ao uso de espaço não formal, institucionalizado ou não institucionalizado</w:t>
      </w:r>
      <w:r w:rsidR="00A62D91">
        <w:rPr>
          <w:rFonts w:ascii="Arial" w:hAnsi="Arial" w:cs="Arial"/>
          <w:b/>
          <w:sz w:val="24"/>
          <w:szCs w:val="24"/>
        </w:rPr>
        <w:t xml:space="preserve"> utilizados</w:t>
      </w:r>
      <w:r w:rsidRPr="00273809">
        <w:rPr>
          <w:rFonts w:ascii="Arial" w:hAnsi="Arial" w:cs="Arial"/>
          <w:b/>
          <w:sz w:val="24"/>
          <w:szCs w:val="24"/>
        </w:rPr>
        <w:t>:</w:t>
      </w:r>
    </w:p>
    <w:p w:rsidR="00717148" w:rsidRDefault="00273809" w:rsidP="00717148">
      <w:pPr>
        <w:pStyle w:val="SemEspaamento"/>
        <w:spacing w:line="360" w:lineRule="auto"/>
        <w:jc w:val="both"/>
        <w:rPr>
          <w:rFonts w:ascii="Arial" w:hAnsi="Arial" w:cs="Arial"/>
          <w:sz w:val="24"/>
          <w:szCs w:val="24"/>
        </w:rPr>
      </w:pPr>
      <w:r>
        <w:rPr>
          <w:rFonts w:ascii="Arial" w:hAnsi="Arial" w:cs="Arial"/>
          <w:sz w:val="24"/>
          <w:szCs w:val="24"/>
        </w:rPr>
        <w:tab/>
        <w:t>De todos os professor</w:t>
      </w:r>
      <w:r w:rsidR="005430C8">
        <w:rPr>
          <w:rFonts w:ascii="Arial" w:hAnsi="Arial" w:cs="Arial"/>
          <w:sz w:val="24"/>
          <w:szCs w:val="24"/>
        </w:rPr>
        <w:t>es participantes desta pesquisa</w:t>
      </w:r>
      <w:r>
        <w:rPr>
          <w:rFonts w:ascii="Arial" w:hAnsi="Arial" w:cs="Arial"/>
          <w:sz w:val="24"/>
          <w:szCs w:val="24"/>
        </w:rPr>
        <w:t xml:space="preserve"> </w:t>
      </w:r>
      <w:r w:rsidR="004D2BC5">
        <w:rPr>
          <w:rFonts w:ascii="Arial" w:hAnsi="Arial" w:cs="Arial"/>
          <w:sz w:val="24"/>
          <w:szCs w:val="24"/>
        </w:rPr>
        <w:t>47,40</w:t>
      </w:r>
      <w:r>
        <w:rPr>
          <w:rFonts w:ascii="Arial" w:hAnsi="Arial" w:cs="Arial"/>
          <w:sz w:val="24"/>
          <w:szCs w:val="24"/>
        </w:rPr>
        <w:t xml:space="preserve">% afirmaram já </w:t>
      </w:r>
      <w:r w:rsidR="005430C8">
        <w:rPr>
          <w:rFonts w:ascii="Arial" w:hAnsi="Arial" w:cs="Arial"/>
          <w:sz w:val="24"/>
          <w:szCs w:val="24"/>
        </w:rPr>
        <w:t>levaram</w:t>
      </w:r>
      <w:r>
        <w:rPr>
          <w:rFonts w:ascii="Arial" w:hAnsi="Arial" w:cs="Arial"/>
          <w:sz w:val="24"/>
          <w:szCs w:val="24"/>
        </w:rPr>
        <w:t xml:space="preserve"> os alunos para uma aula/atividade fora do ambiente escolar. Em contrapartida, </w:t>
      </w:r>
      <w:r w:rsidR="004D2BC5">
        <w:rPr>
          <w:rFonts w:ascii="Arial" w:hAnsi="Arial" w:cs="Arial"/>
          <w:sz w:val="24"/>
          <w:szCs w:val="24"/>
        </w:rPr>
        <w:t>52,60</w:t>
      </w:r>
      <w:r>
        <w:rPr>
          <w:rFonts w:ascii="Arial" w:hAnsi="Arial" w:cs="Arial"/>
          <w:sz w:val="24"/>
          <w:szCs w:val="24"/>
        </w:rPr>
        <w:t>% afirmaram não ter desenvolvido nenhuma atividade fora das dependências da escola.</w:t>
      </w:r>
      <w:r w:rsidR="00617C97">
        <w:rPr>
          <w:rFonts w:ascii="Arial" w:hAnsi="Arial" w:cs="Arial"/>
          <w:sz w:val="24"/>
          <w:szCs w:val="24"/>
        </w:rPr>
        <w:t xml:space="preserve"> Os professores que mais levaram seus alunos para um</w:t>
      </w:r>
      <w:r w:rsidR="00F605E7">
        <w:rPr>
          <w:rFonts w:ascii="Arial" w:hAnsi="Arial" w:cs="Arial"/>
          <w:sz w:val="24"/>
          <w:szCs w:val="24"/>
        </w:rPr>
        <w:t>a</w:t>
      </w:r>
      <w:r w:rsidR="00617C97">
        <w:rPr>
          <w:rFonts w:ascii="Arial" w:hAnsi="Arial" w:cs="Arial"/>
          <w:sz w:val="24"/>
          <w:szCs w:val="24"/>
        </w:rPr>
        <w:t xml:space="preserve"> </w:t>
      </w:r>
      <w:r w:rsidR="00617C97">
        <w:rPr>
          <w:rFonts w:ascii="Arial" w:hAnsi="Arial" w:cs="Arial"/>
          <w:sz w:val="24"/>
          <w:szCs w:val="24"/>
        </w:rPr>
        <w:lastRenderedPageBreak/>
        <w:t xml:space="preserve">aula em ambiente não formal foram os </w:t>
      </w:r>
      <w:r w:rsidR="00F605E7">
        <w:rPr>
          <w:rFonts w:ascii="Arial" w:hAnsi="Arial" w:cs="Arial"/>
          <w:sz w:val="24"/>
          <w:szCs w:val="24"/>
        </w:rPr>
        <w:t>professores</w:t>
      </w:r>
      <w:r w:rsidR="00617C97">
        <w:rPr>
          <w:rFonts w:ascii="Arial" w:hAnsi="Arial" w:cs="Arial"/>
          <w:sz w:val="24"/>
          <w:szCs w:val="24"/>
        </w:rPr>
        <w:t xml:space="preserve"> de </w:t>
      </w:r>
      <w:r w:rsidR="000E3B31">
        <w:rPr>
          <w:rFonts w:ascii="Arial" w:hAnsi="Arial" w:cs="Arial"/>
          <w:sz w:val="24"/>
          <w:szCs w:val="24"/>
        </w:rPr>
        <w:t>B</w:t>
      </w:r>
      <w:r w:rsidR="004D2BC5">
        <w:rPr>
          <w:rFonts w:ascii="Arial" w:hAnsi="Arial" w:cs="Arial"/>
          <w:sz w:val="24"/>
          <w:szCs w:val="24"/>
        </w:rPr>
        <w:t>iologia</w:t>
      </w:r>
      <w:r w:rsidR="00617C97">
        <w:rPr>
          <w:rFonts w:ascii="Arial" w:hAnsi="Arial" w:cs="Arial"/>
          <w:sz w:val="24"/>
          <w:szCs w:val="24"/>
        </w:rPr>
        <w:t xml:space="preserve">, </w:t>
      </w:r>
      <w:r w:rsidR="00F605E7">
        <w:rPr>
          <w:rFonts w:ascii="Arial" w:hAnsi="Arial" w:cs="Arial"/>
          <w:sz w:val="24"/>
          <w:szCs w:val="24"/>
        </w:rPr>
        <w:t xml:space="preserve">representando </w:t>
      </w:r>
      <w:r w:rsidR="004D2BC5">
        <w:rPr>
          <w:rFonts w:ascii="Arial" w:hAnsi="Arial" w:cs="Arial"/>
          <w:sz w:val="24"/>
          <w:szCs w:val="24"/>
        </w:rPr>
        <w:t>67</w:t>
      </w:r>
      <w:r w:rsidR="00F605E7">
        <w:rPr>
          <w:rFonts w:ascii="Arial" w:hAnsi="Arial" w:cs="Arial"/>
          <w:sz w:val="24"/>
          <w:szCs w:val="24"/>
        </w:rPr>
        <w:t xml:space="preserve">% do total de professores </w:t>
      </w:r>
      <w:r w:rsidR="0072659C">
        <w:rPr>
          <w:rFonts w:ascii="Arial" w:hAnsi="Arial" w:cs="Arial"/>
          <w:sz w:val="24"/>
          <w:szCs w:val="24"/>
        </w:rPr>
        <w:t>de B</w:t>
      </w:r>
      <w:r w:rsidR="004D2BC5">
        <w:rPr>
          <w:rFonts w:ascii="Arial" w:hAnsi="Arial" w:cs="Arial"/>
          <w:sz w:val="24"/>
          <w:szCs w:val="24"/>
        </w:rPr>
        <w:t>iologia</w:t>
      </w:r>
      <w:r w:rsidR="005B09F1">
        <w:rPr>
          <w:rFonts w:ascii="Arial" w:hAnsi="Arial" w:cs="Arial"/>
          <w:sz w:val="24"/>
          <w:szCs w:val="24"/>
        </w:rPr>
        <w:t>; em segundo lugar</w:t>
      </w:r>
      <w:r w:rsidR="000E3B31">
        <w:rPr>
          <w:rFonts w:ascii="Arial" w:hAnsi="Arial" w:cs="Arial"/>
          <w:sz w:val="24"/>
          <w:szCs w:val="24"/>
        </w:rPr>
        <w:t xml:space="preserve"> os professores de F</w:t>
      </w:r>
      <w:r w:rsidR="004D2BC5">
        <w:rPr>
          <w:rFonts w:ascii="Arial" w:hAnsi="Arial" w:cs="Arial"/>
          <w:sz w:val="24"/>
          <w:szCs w:val="24"/>
        </w:rPr>
        <w:t>ísica representando 50% do número de profe</w:t>
      </w:r>
      <w:r w:rsidR="0072659C">
        <w:rPr>
          <w:rFonts w:ascii="Arial" w:hAnsi="Arial" w:cs="Arial"/>
          <w:sz w:val="24"/>
          <w:szCs w:val="24"/>
        </w:rPr>
        <w:t>ssores de F</w:t>
      </w:r>
      <w:r w:rsidR="005B09F1">
        <w:rPr>
          <w:rFonts w:ascii="Arial" w:hAnsi="Arial" w:cs="Arial"/>
          <w:sz w:val="24"/>
          <w:szCs w:val="24"/>
        </w:rPr>
        <w:t xml:space="preserve">ísica entrevistados </w:t>
      </w:r>
      <w:r w:rsidR="004D2BC5">
        <w:rPr>
          <w:rFonts w:ascii="Arial" w:hAnsi="Arial" w:cs="Arial"/>
          <w:sz w:val="24"/>
          <w:szCs w:val="24"/>
        </w:rPr>
        <w:t>e</w:t>
      </w:r>
      <w:r w:rsidR="005B09F1">
        <w:rPr>
          <w:rFonts w:ascii="Arial" w:hAnsi="Arial" w:cs="Arial"/>
          <w:sz w:val="24"/>
          <w:szCs w:val="24"/>
        </w:rPr>
        <w:t>,</w:t>
      </w:r>
      <w:r w:rsidR="004D2BC5">
        <w:rPr>
          <w:rFonts w:ascii="Arial" w:hAnsi="Arial" w:cs="Arial"/>
          <w:sz w:val="24"/>
          <w:szCs w:val="24"/>
        </w:rPr>
        <w:t xml:space="preserve"> </w:t>
      </w:r>
      <w:r w:rsidR="0072659C">
        <w:rPr>
          <w:rFonts w:ascii="Arial" w:hAnsi="Arial" w:cs="Arial"/>
          <w:sz w:val="24"/>
          <w:szCs w:val="24"/>
        </w:rPr>
        <w:t>finalizando, os professores de Q</w:t>
      </w:r>
      <w:r w:rsidR="004D2BC5">
        <w:rPr>
          <w:rFonts w:ascii="Arial" w:hAnsi="Arial" w:cs="Arial"/>
          <w:sz w:val="24"/>
          <w:szCs w:val="24"/>
        </w:rPr>
        <w:t xml:space="preserve">uímica, representando </w:t>
      </w:r>
      <w:r w:rsidR="000E3B31">
        <w:rPr>
          <w:rFonts w:ascii="Arial" w:hAnsi="Arial" w:cs="Arial"/>
          <w:sz w:val="24"/>
          <w:szCs w:val="24"/>
        </w:rPr>
        <w:t>10% do total de professores de Q</w:t>
      </w:r>
      <w:r w:rsidR="004D2BC5">
        <w:rPr>
          <w:rFonts w:ascii="Arial" w:hAnsi="Arial" w:cs="Arial"/>
          <w:sz w:val="24"/>
          <w:szCs w:val="24"/>
        </w:rPr>
        <w:t>uímica.</w:t>
      </w:r>
    </w:p>
    <w:p w:rsidR="00273809" w:rsidRDefault="00273809" w:rsidP="000F60BB">
      <w:pPr>
        <w:pStyle w:val="SemEspaamento"/>
        <w:spacing w:line="360" w:lineRule="auto"/>
        <w:ind w:firstLine="708"/>
        <w:jc w:val="both"/>
        <w:rPr>
          <w:rFonts w:ascii="Arial" w:hAnsi="Arial" w:cs="Arial"/>
          <w:sz w:val="24"/>
          <w:szCs w:val="24"/>
        </w:rPr>
      </w:pPr>
      <w:r>
        <w:rPr>
          <w:rFonts w:ascii="Arial" w:hAnsi="Arial" w:cs="Arial"/>
          <w:sz w:val="24"/>
          <w:szCs w:val="24"/>
        </w:rPr>
        <w:t xml:space="preserve">Entre as dificuldades encontradas para realizar uma aula ou atividade em espaço não formal </w:t>
      </w:r>
      <w:r w:rsidR="005B09F1">
        <w:rPr>
          <w:rFonts w:ascii="Arial" w:hAnsi="Arial" w:cs="Arial"/>
          <w:sz w:val="24"/>
          <w:szCs w:val="24"/>
        </w:rPr>
        <w:t>estão</w:t>
      </w:r>
      <w:r>
        <w:rPr>
          <w:rFonts w:ascii="Arial" w:hAnsi="Arial" w:cs="Arial"/>
          <w:sz w:val="24"/>
          <w:szCs w:val="24"/>
        </w:rPr>
        <w:t xml:space="preserve">: </w:t>
      </w:r>
      <w:r w:rsidR="00A62D91" w:rsidRPr="00A62D91">
        <w:rPr>
          <w:rFonts w:ascii="Arial" w:hAnsi="Arial" w:cs="Arial"/>
          <w:sz w:val="24"/>
          <w:szCs w:val="24"/>
        </w:rPr>
        <w:t>alunos</w:t>
      </w:r>
      <w:r w:rsidR="000F60BB" w:rsidRPr="00A62D91">
        <w:rPr>
          <w:rFonts w:ascii="Arial" w:hAnsi="Arial" w:cs="Arial"/>
          <w:sz w:val="24"/>
          <w:szCs w:val="24"/>
        </w:rPr>
        <w:t xml:space="preserve"> sentenciad</w:t>
      </w:r>
      <w:r w:rsidR="00A62D91" w:rsidRPr="00A62D91">
        <w:rPr>
          <w:rFonts w:ascii="Arial" w:hAnsi="Arial" w:cs="Arial"/>
          <w:sz w:val="24"/>
          <w:szCs w:val="24"/>
        </w:rPr>
        <w:t>os</w:t>
      </w:r>
      <w:r w:rsidR="000F60BB" w:rsidRPr="00A62D91">
        <w:rPr>
          <w:rFonts w:ascii="Arial" w:hAnsi="Arial" w:cs="Arial"/>
          <w:sz w:val="24"/>
          <w:szCs w:val="24"/>
        </w:rPr>
        <w:t xml:space="preserve"> por decisão judicial à privação de liberdade,</w:t>
      </w:r>
      <w:r w:rsidR="000F60BB">
        <w:rPr>
          <w:rFonts w:ascii="Arial" w:hAnsi="Arial" w:cs="Arial"/>
          <w:color w:val="FF0000"/>
          <w:sz w:val="24"/>
          <w:szCs w:val="24"/>
        </w:rPr>
        <w:t xml:space="preserve"> </w:t>
      </w:r>
      <w:r w:rsidR="000F60BB" w:rsidRPr="000F60BB">
        <w:rPr>
          <w:rFonts w:ascii="Arial" w:hAnsi="Arial" w:cs="Arial"/>
          <w:sz w:val="24"/>
          <w:szCs w:val="24"/>
        </w:rPr>
        <w:t>transporte dos alunos</w:t>
      </w:r>
      <w:r w:rsidR="000F60BB">
        <w:rPr>
          <w:rFonts w:ascii="Arial" w:hAnsi="Arial" w:cs="Arial"/>
          <w:sz w:val="24"/>
          <w:szCs w:val="24"/>
        </w:rPr>
        <w:t>, verba, indisciplina e problemas com autorização de saída de alunos da escola.</w:t>
      </w:r>
    </w:p>
    <w:p w:rsidR="000F60BB" w:rsidRDefault="000F60BB" w:rsidP="000F60BB">
      <w:pPr>
        <w:pStyle w:val="SemEspaamento"/>
        <w:spacing w:line="360" w:lineRule="auto"/>
        <w:ind w:firstLine="708"/>
        <w:jc w:val="both"/>
        <w:rPr>
          <w:rFonts w:ascii="Arial" w:hAnsi="Arial" w:cs="Arial"/>
          <w:sz w:val="24"/>
          <w:szCs w:val="24"/>
        </w:rPr>
      </w:pPr>
      <w:r>
        <w:rPr>
          <w:rFonts w:ascii="Arial" w:hAnsi="Arial" w:cs="Arial"/>
          <w:sz w:val="24"/>
          <w:szCs w:val="24"/>
        </w:rPr>
        <w:t>Entre os es</w:t>
      </w:r>
      <w:r w:rsidR="005B09F1">
        <w:rPr>
          <w:rFonts w:ascii="Arial" w:hAnsi="Arial" w:cs="Arial"/>
          <w:sz w:val="24"/>
          <w:szCs w:val="24"/>
        </w:rPr>
        <w:t>paços não formais já utilizados</w:t>
      </w:r>
      <w:r>
        <w:rPr>
          <w:rFonts w:ascii="Arial" w:hAnsi="Arial" w:cs="Arial"/>
          <w:sz w:val="24"/>
          <w:szCs w:val="24"/>
        </w:rPr>
        <w:t xml:space="preserve"> destacamos o</w:t>
      </w:r>
      <w:r w:rsidR="00F57BE9">
        <w:rPr>
          <w:rFonts w:ascii="Arial" w:hAnsi="Arial" w:cs="Arial"/>
          <w:sz w:val="24"/>
          <w:szCs w:val="24"/>
        </w:rPr>
        <w:t>s</w:t>
      </w:r>
      <w:r>
        <w:rPr>
          <w:rFonts w:ascii="Arial" w:hAnsi="Arial" w:cs="Arial"/>
          <w:sz w:val="24"/>
          <w:szCs w:val="24"/>
        </w:rPr>
        <w:t xml:space="preserve"> seguinte</w:t>
      </w:r>
      <w:r w:rsidR="00F57BE9">
        <w:rPr>
          <w:rFonts w:ascii="Arial" w:hAnsi="Arial" w:cs="Arial"/>
          <w:sz w:val="24"/>
          <w:szCs w:val="24"/>
        </w:rPr>
        <w:t>s</w:t>
      </w:r>
      <w:r>
        <w:rPr>
          <w:rFonts w:ascii="Arial" w:hAnsi="Arial" w:cs="Arial"/>
          <w:sz w:val="24"/>
          <w:szCs w:val="24"/>
        </w:rPr>
        <w:t>:</w:t>
      </w:r>
    </w:p>
    <w:tbl>
      <w:tblPr>
        <w:tblStyle w:val="Tabelacomgrade"/>
        <w:tblW w:w="0" w:type="auto"/>
        <w:tblLook w:val="04A0"/>
      </w:tblPr>
      <w:tblGrid>
        <w:gridCol w:w="5211"/>
        <w:gridCol w:w="4000"/>
      </w:tblGrid>
      <w:tr w:rsidR="000F60BB" w:rsidTr="00F57BE9">
        <w:tc>
          <w:tcPr>
            <w:tcW w:w="5211" w:type="dxa"/>
            <w:vAlign w:val="center"/>
          </w:tcPr>
          <w:p w:rsidR="000F60BB" w:rsidRPr="000F60BB" w:rsidRDefault="000F60BB" w:rsidP="000F60BB">
            <w:pPr>
              <w:pStyle w:val="SemEspaamento"/>
              <w:spacing w:line="360" w:lineRule="auto"/>
              <w:jc w:val="center"/>
              <w:rPr>
                <w:rFonts w:ascii="Arial" w:hAnsi="Arial" w:cs="Arial"/>
                <w:b/>
                <w:sz w:val="24"/>
                <w:szCs w:val="24"/>
              </w:rPr>
            </w:pPr>
            <w:r w:rsidRPr="000F60BB">
              <w:rPr>
                <w:rFonts w:ascii="Arial" w:hAnsi="Arial" w:cs="Arial"/>
                <w:b/>
                <w:sz w:val="24"/>
                <w:szCs w:val="24"/>
              </w:rPr>
              <w:t>Institucionalizados</w:t>
            </w:r>
          </w:p>
        </w:tc>
        <w:tc>
          <w:tcPr>
            <w:tcW w:w="4000" w:type="dxa"/>
            <w:vAlign w:val="center"/>
          </w:tcPr>
          <w:p w:rsidR="000F60BB" w:rsidRPr="000F60BB" w:rsidRDefault="000F60BB" w:rsidP="000F60BB">
            <w:pPr>
              <w:pStyle w:val="SemEspaamento"/>
              <w:spacing w:line="360" w:lineRule="auto"/>
              <w:jc w:val="center"/>
              <w:rPr>
                <w:rFonts w:ascii="Arial" w:hAnsi="Arial" w:cs="Arial"/>
                <w:b/>
                <w:sz w:val="24"/>
                <w:szCs w:val="24"/>
              </w:rPr>
            </w:pPr>
            <w:r w:rsidRPr="000F60BB">
              <w:rPr>
                <w:rFonts w:ascii="Arial" w:hAnsi="Arial" w:cs="Arial"/>
                <w:b/>
                <w:sz w:val="24"/>
                <w:szCs w:val="24"/>
              </w:rPr>
              <w:t>Não institucionalizados</w:t>
            </w: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Laboratórios Univale</w:t>
            </w:r>
          </w:p>
        </w:tc>
        <w:tc>
          <w:tcPr>
            <w:tcW w:w="4000" w:type="dxa"/>
          </w:tcPr>
          <w:p w:rsidR="000F60BB" w:rsidRDefault="00F57BE9" w:rsidP="000F60BB">
            <w:pPr>
              <w:pStyle w:val="SemEspaamento"/>
              <w:spacing w:line="360" w:lineRule="auto"/>
              <w:jc w:val="both"/>
              <w:rPr>
                <w:rFonts w:ascii="Arial" w:hAnsi="Arial" w:cs="Arial"/>
                <w:sz w:val="24"/>
                <w:szCs w:val="24"/>
              </w:rPr>
            </w:pPr>
            <w:r>
              <w:rPr>
                <w:rFonts w:ascii="Arial" w:hAnsi="Arial" w:cs="Arial"/>
                <w:sz w:val="24"/>
                <w:szCs w:val="24"/>
              </w:rPr>
              <w:t>Praças da cidade</w:t>
            </w: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Parque Usipa – Projeto Xerimbabo</w:t>
            </w:r>
            <w:r w:rsidR="00F57BE9">
              <w:rPr>
                <w:rFonts w:ascii="Arial" w:hAnsi="Arial" w:cs="Arial"/>
                <w:sz w:val="24"/>
                <w:szCs w:val="24"/>
              </w:rPr>
              <w:t xml:space="preserve"> (Ipatinga)</w:t>
            </w:r>
          </w:p>
        </w:tc>
        <w:tc>
          <w:tcPr>
            <w:tcW w:w="4000" w:type="dxa"/>
          </w:tcPr>
          <w:p w:rsidR="000F60BB" w:rsidRDefault="00F57BE9" w:rsidP="000F60BB">
            <w:pPr>
              <w:pStyle w:val="SemEspaamento"/>
              <w:spacing w:line="360" w:lineRule="auto"/>
              <w:jc w:val="both"/>
              <w:rPr>
                <w:rFonts w:ascii="Arial" w:hAnsi="Arial" w:cs="Arial"/>
                <w:sz w:val="24"/>
                <w:szCs w:val="24"/>
              </w:rPr>
            </w:pPr>
            <w:r>
              <w:rPr>
                <w:rFonts w:ascii="Arial" w:hAnsi="Arial" w:cs="Arial"/>
                <w:sz w:val="24"/>
                <w:szCs w:val="24"/>
              </w:rPr>
              <w:t>Reservas Florestais</w:t>
            </w: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Feira de profissões da UFMG</w:t>
            </w:r>
            <w:r w:rsidR="00F57BE9">
              <w:rPr>
                <w:rFonts w:ascii="Arial" w:hAnsi="Arial" w:cs="Arial"/>
                <w:sz w:val="24"/>
                <w:szCs w:val="24"/>
              </w:rPr>
              <w:t xml:space="preserve"> (Belo Horizonte)</w:t>
            </w:r>
          </w:p>
        </w:tc>
        <w:tc>
          <w:tcPr>
            <w:tcW w:w="4000" w:type="dxa"/>
          </w:tcPr>
          <w:p w:rsidR="000F60BB" w:rsidRDefault="00F57BE9" w:rsidP="000F60BB">
            <w:pPr>
              <w:pStyle w:val="SemEspaamento"/>
              <w:spacing w:line="360" w:lineRule="auto"/>
              <w:jc w:val="both"/>
              <w:rPr>
                <w:rFonts w:ascii="Arial" w:hAnsi="Arial" w:cs="Arial"/>
                <w:sz w:val="24"/>
                <w:szCs w:val="24"/>
              </w:rPr>
            </w:pPr>
            <w:r>
              <w:rPr>
                <w:rFonts w:ascii="Arial" w:hAnsi="Arial" w:cs="Arial"/>
                <w:sz w:val="24"/>
                <w:szCs w:val="24"/>
              </w:rPr>
              <w:t>Parque Ipanema (Ipatinga)</w:t>
            </w: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Parque de Ciências da Univale</w:t>
            </w:r>
          </w:p>
        </w:tc>
        <w:tc>
          <w:tcPr>
            <w:tcW w:w="4000" w:type="dxa"/>
          </w:tcPr>
          <w:p w:rsidR="000F60BB" w:rsidRDefault="000F60BB" w:rsidP="000F60BB">
            <w:pPr>
              <w:pStyle w:val="SemEspaamento"/>
              <w:spacing w:line="360" w:lineRule="auto"/>
              <w:jc w:val="both"/>
              <w:rPr>
                <w:rFonts w:ascii="Arial" w:hAnsi="Arial" w:cs="Arial"/>
                <w:sz w:val="24"/>
                <w:szCs w:val="24"/>
              </w:rPr>
            </w:pPr>
          </w:p>
        </w:tc>
      </w:tr>
      <w:tr w:rsidR="000F60BB" w:rsidTr="00F57BE9">
        <w:tc>
          <w:tcPr>
            <w:tcW w:w="5211" w:type="dxa"/>
          </w:tcPr>
          <w:p w:rsidR="000F60BB" w:rsidRDefault="00F57BE9" w:rsidP="000F60BB">
            <w:pPr>
              <w:pStyle w:val="SemEspaamento"/>
              <w:spacing w:line="360" w:lineRule="auto"/>
              <w:jc w:val="both"/>
              <w:rPr>
                <w:rFonts w:ascii="Arial" w:hAnsi="Arial" w:cs="Arial"/>
                <w:sz w:val="24"/>
                <w:szCs w:val="24"/>
              </w:rPr>
            </w:pPr>
            <w:r>
              <w:rPr>
                <w:rFonts w:ascii="Arial" w:hAnsi="Arial" w:cs="Arial"/>
                <w:sz w:val="24"/>
                <w:szCs w:val="24"/>
              </w:rPr>
              <w:t>Polo UAB</w:t>
            </w:r>
            <w:r w:rsidR="000F60BB">
              <w:rPr>
                <w:rFonts w:ascii="Arial" w:hAnsi="Arial" w:cs="Arial"/>
                <w:sz w:val="24"/>
                <w:szCs w:val="24"/>
              </w:rPr>
              <w:t xml:space="preserve"> de Governador Valadares</w:t>
            </w:r>
          </w:p>
        </w:tc>
        <w:tc>
          <w:tcPr>
            <w:tcW w:w="4000" w:type="dxa"/>
          </w:tcPr>
          <w:p w:rsidR="000F60BB" w:rsidRDefault="000F60BB" w:rsidP="000F60BB">
            <w:pPr>
              <w:pStyle w:val="SemEspaamento"/>
              <w:spacing w:line="360" w:lineRule="auto"/>
              <w:jc w:val="both"/>
              <w:rPr>
                <w:rFonts w:ascii="Arial" w:hAnsi="Arial" w:cs="Arial"/>
                <w:sz w:val="24"/>
                <w:szCs w:val="24"/>
              </w:rPr>
            </w:pP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 xml:space="preserve">Laboratório de </w:t>
            </w:r>
            <w:r w:rsidR="00F57BE9">
              <w:rPr>
                <w:rFonts w:ascii="Arial" w:hAnsi="Arial" w:cs="Arial"/>
                <w:sz w:val="24"/>
                <w:szCs w:val="24"/>
              </w:rPr>
              <w:t>física</w:t>
            </w:r>
            <w:r>
              <w:rPr>
                <w:rFonts w:ascii="Arial" w:hAnsi="Arial" w:cs="Arial"/>
                <w:sz w:val="24"/>
                <w:szCs w:val="24"/>
              </w:rPr>
              <w:t xml:space="preserve"> da UFJF</w:t>
            </w:r>
          </w:p>
        </w:tc>
        <w:tc>
          <w:tcPr>
            <w:tcW w:w="4000" w:type="dxa"/>
          </w:tcPr>
          <w:p w:rsidR="000F60BB" w:rsidRDefault="000F60BB" w:rsidP="000F60BB">
            <w:pPr>
              <w:pStyle w:val="SemEspaamento"/>
              <w:spacing w:line="360" w:lineRule="auto"/>
              <w:jc w:val="both"/>
              <w:rPr>
                <w:rFonts w:ascii="Arial" w:hAnsi="Arial" w:cs="Arial"/>
                <w:sz w:val="24"/>
                <w:szCs w:val="24"/>
              </w:rPr>
            </w:pPr>
          </w:p>
        </w:tc>
      </w:tr>
      <w:tr w:rsidR="000F60BB" w:rsidTr="00F57BE9">
        <w:tc>
          <w:tcPr>
            <w:tcW w:w="5211" w:type="dxa"/>
          </w:tcPr>
          <w:p w:rsidR="000F60BB" w:rsidRDefault="000F60BB" w:rsidP="000F60BB">
            <w:pPr>
              <w:pStyle w:val="SemEspaamento"/>
              <w:spacing w:line="360" w:lineRule="auto"/>
              <w:jc w:val="both"/>
              <w:rPr>
                <w:rFonts w:ascii="Arial" w:hAnsi="Arial" w:cs="Arial"/>
                <w:sz w:val="24"/>
                <w:szCs w:val="24"/>
              </w:rPr>
            </w:pPr>
            <w:r>
              <w:rPr>
                <w:rFonts w:ascii="Arial" w:hAnsi="Arial" w:cs="Arial"/>
                <w:sz w:val="24"/>
                <w:szCs w:val="24"/>
              </w:rPr>
              <w:t>SENAI</w:t>
            </w:r>
          </w:p>
        </w:tc>
        <w:tc>
          <w:tcPr>
            <w:tcW w:w="4000" w:type="dxa"/>
          </w:tcPr>
          <w:p w:rsidR="000F60BB" w:rsidRDefault="000F60BB" w:rsidP="000F60BB">
            <w:pPr>
              <w:pStyle w:val="SemEspaamento"/>
              <w:spacing w:line="360" w:lineRule="auto"/>
              <w:jc w:val="both"/>
              <w:rPr>
                <w:rFonts w:ascii="Arial" w:hAnsi="Arial" w:cs="Arial"/>
                <w:sz w:val="24"/>
                <w:szCs w:val="24"/>
              </w:rPr>
            </w:pPr>
          </w:p>
        </w:tc>
      </w:tr>
      <w:tr w:rsidR="000F60BB" w:rsidTr="00F57BE9">
        <w:tc>
          <w:tcPr>
            <w:tcW w:w="5211" w:type="dxa"/>
          </w:tcPr>
          <w:p w:rsidR="000F60BB" w:rsidRDefault="00F57BE9" w:rsidP="000F60BB">
            <w:pPr>
              <w:pStyle w:val="SemEspaamento"/>
              <w:spacing w:line="360" w:lineRule="auto"/>
              <w:jc w:val="both"/>
              <w:rPr>
                <w:rFonts w:ascii="Arial" w:hAnsi="Arial" w:cs="Arial"/>
                <w:sz w:val="24"/>
                <w:szCs w:val="24"/>
              </w:rPr>
            </w:pPr>
            <w:r>
              <w:rPr>
                <w:rFonts w:ascii="Arial" w:hAnsi="Arial" w:cs="Arial"/>
                <w:sz w:val="24"/>
                <w:szCs w:val="24"/>
              </w:rPr>
              <w:t>Fá</w:t>
            </w:r>
            <w:r w:rsidR="000F60BB">
              <w:rPr>
                <w:rFonts w:ascii="Arial" w:hAnsi="Arial" w:cs="Arial"/>
                <w:sz w:val="24"/>
                <w:szCs w:val="24"/>
              </w:rPr>
              <w:t>bricas da cidade</w:t>
            </w:r>
          </w:p>
        </w:tc>
        <w:tc>
          <w:tcPr>
            <w:tcW w:w="4000" w:type="dxa"/>
          </w:tcPr>
          <w:p w:rsidR="000F60BB" w:rsidRDefault="000F60BB" w:rsidP="000F60BB">
            <w:pPr>
              <w:pStyle w:val="SemEspaamento"/>
              <w:spacing w:line="360" w:lineRule="auto"/>
              <w:jc w:val="both"/>
              <w:rPr>
                <w:rFonts w:ascii="Arial" w:hAnsi="Arial" w:cs="Arial"/>
                <w:sz w:val="24"/>
                <w:szCs w:val="24"/>
              </w:rPr>
            </w:pPr>
          </w:p>
        </w:tc>
      </w:tr>
    </w:tbl>
    <w:p w:rsidR="000F60BB" w:rsidRPr="00A62D91" w:rsidRDefault="00F57BE9" w:rsidP="00A62D91">
      <w:pPr>
        <w:pStyle w:val="SemEspaamento"/>
        <w:spacing w:line="360" w:lineRule="auto"/>
        <w:ind w:firstLine="708"/>
        <w:jc w:val="center"/>
        <w:rPr>
          <w:rFonts w:ascii="Arial" w:hAnsi="Arial" w:cs="Arial"/>
          <w:sz w:val="20"/>
          <w:szCs w:val="20"/>
        </w:rPr>
      </w:pPr>
      <w:r w:rsidRPr="00A62D91">
        <w:rPr>
          <w:rFonts w:ascii="Arial" w:hAnsi="Arial" w:cs="Arial"/>
          <w:sz w:val="20"/>
          <w:szCs w:val="20"/>
        </w:rPr>
        <w:t xml:space="preserve">Quadro </w:t>
      </w:r>
      <w:r w:rsidR="00E44F05">
        <w:rPr>
          <w:rFonts w:ascii="Arial" w:hAnsi="Arial" w:cs="Arial"/>
          <w:sz w:val="20"/>
          <w:szCs w:val="20"/>
        </w:rPr>
        <w:t>6</w:t>
      </w:r>
      <w:r w:rsidRPr="00A62D91">
        <w:rPr>
          <w:rFonts w:ascii="Arial" w:hAnsi="Arial" w:cs="Arial"/>
          <w:sz w:val="20"/>
          <w:szCs w:val="20"/>
        </w:rPr>
        <w:t>: Locais não formais já utilizados pelos professores</w:t>
      </w:r>
    </w:p>
    <w:p w:rsidR="0010527D" w:rsidRDefault="0010527D" w:rsidP="00A62D91">
      <w:pPr>
        <w:pStyle w:val="SemEspaamento"/>
        <w:spacing w:line="360" w:lineRule="auto"/>
        <w:jc w:val="both"/>
        <w:rPr>
          <w:rFonts w:ascii="Arial" w:hAnsi="Arial" w:cs="Arial"/>
          <w:sz w:val="24"/>
          <w:szCs w:val="24"/>
        </w:rPr>
      </w:pPr>
    </w:p>
    <w:p w:rsidR="0010527D" w:rsidRPr="00E30B2B" w:rsidRDefault="00A62D91" w:rsidP="00A62D91">
      <w:pPr>
        <w:pStyle w:val="SemEspaamento"/>
        <w:spacing w:line="360" w:lineRule="auto"/>
        <w:jc w:val="both"/>
        <w:rPr>
          <w:rFonts w:ascii="Arial" w:hAnsi="Arial" w:cs="Arial"/>
          <w:b/>
          <w:sz w:val="24"/>
          <w:szCs w:val="24"/>
        </w:rPr>
      </w:pPr>
      <w:r w:rsidRPr="00E30B2B">
        <w:rPr>
          <w:rFonts w:ascii="Arial" w:hAnsi="Arial" w:cs="Arial"/>
          <w:b/>
          <w:sz w:val="24"/>
          <w:szCs w:val="24"/>
        </w:rPr>
        <w:t>7.</w:t>
      </w:r>
      <w:r w:rsidR="003435CD">
        <w:rPr>
          <w:rFonts w:ascii="Arial" w:hAnsi="Arial" w:cs="Arial"/>
          <w:b/>
          <w:sz w:val="24"/>
          <w:szCs w:val="24"/>
        </w:rPr>
        <w:t>4</w:t>
      </w:r>
      <w:r w:rsidRPr="00E30B2B">
        <w:rPr>
          <w:rFonts w:ascii="Arial" w:hAnsi="Arial" w:cs="Arial"/>
          <w:b/>
          <w:sz w:val="24"/>
          <w:szCs w:val="24"/>
        </w:rPr>
        <w:t xml:space="preserve"> Quanto ao uso de local </w:t>
      </w:r>
      <w:r w:rsidR="008C7888">
        <w:rPr>
          <w:rFonts w:ascii="Arial" w:hAnsi="Arial" w:cs="Arial"/>
          <w:b/>
          <w:sz w:val="24"/>
          <w:szCs w:val="24"/>
        </w:rPr>
        <w:t xml:space="preserve">não formal </w:t>
      </w:r>
      <w:r w:rsidRPr="00E30B2B">
        <w:rPr>
          <w:rFonts w:ascii="Arial" w:hAnsi="Arial" w:cs="Arial"/>
          <w:b/>
          <w:sz w:val="24"/>
          <w:szCs w:val="24"/>
        </w:rPr>
        <w:t>na cidade para prática de atividade ou aula:</w:t>
      </w:r>
    </w:p>
    <w:p w:rsidR="00A62D91" w:rsidRDefault="005B09F1" w:rsidP="00A62D91">
      <w:pPr>
        <w:pStyle w:val="SemEspaamento"/>
        <w:spacing w:line="360" w:lineRule="auto"/>
        <w:jc w:val="both"/>
        <w:rPr>
          <w:rFonts w:ascii="Arial" w:hAnsi="Arial" w:cs="Arial"/>
          <w:sz w:val="24"/>
          <w:szCs w:val="24"/>
        </w:rPr>
      </w:pPr>
      <w:r>
        <w:rPr>
          <w:rFonts w:ascii="Arial" w:hAnsi="Arial" w:cs="Arial"/>
          <w:sz w:val="24"/>
          <w:szCs w:val="24"/>
        </w:rPr>
        <w:tab/>
        <w:t>Dos professores entrevistados</w:t>
      </w:r>
      <w:r w:rsidR="00A62D91">
        <w:rPr>
          <w:rFonts w:ascii="Arial" w:hAnsi="Arial" w:cs="Arial"/>
          <w:sz w:val="24"/>
          <w:szCs w:val="24"/>
        </w:rPr>
        <w:t xml:space="preserve"> 79% afirmaram conhecer locais na cidade para prática de algum conteúdo de sua disciplina, em contrapartida aos 21% que não conhecem ou não sabem informar.</w:t>
      </w:r>
    </w:p>
    <w:p w:rsidR="00571A30" w:rsidRDefault="00571A30" w:rsidP="00A62D91">
      <w:pPr>
        <w:pStyle w:val="SemEspaamento"/>
        <w:spacing w:line="360" w:lineRule="auto"/>
        <w:jc w:val="both"/>
        <w:rPr>
          <w:rFonts w:ascii="Arial" w:hAnsi="Arial" w:cs="Arial"/>
          <w:sz w:val="24"/>
          <w:szCs w:val="24"/>
        </w:rPr>
      </w:pPr>
      <w:r>
        <w:rPr>
          <w:rFonts w:ascii="Arial" w:hAnsi="Arial" w:cs="Arial"/>
          <w:sz w:val="24"/>
          <w:szCs w:val="24"/>
        </w:rPr>
        <w:tab/>
        <w:t xml:space="preserve"> Entre os locais citados pelos participantes, e que ainda não foram utilizados, destacamos os que receberam </w:t>
      </w:r>
      <w:r w:rsidR="005B09F1">
        <w:rPr>
          <w:rFonts w:ascii="Arial" w:hAnsi="Arial" w:cs="Arial"/>
          <w:sz w:val="24"/>
          <w:szCs w:val="24"/>
        </w:rPr>
        <w:t>maior</w:t>
      </w:r>
      <w:r>
        <w:rPr>
          <w:rFonts w:ascii="Arial" w:hAnsi="Arial" w:cs="Arial"/>
          <w:sz w:val="24"/>
          <w:szCs w:val="24"/>
        </w:rPr>
        <w:t xml:space="preserve"> indicação:</w:t>
      </w:r>
    </w:p>
    <w:p w:rsidR="008C7888" w:rsidRDefault="008C7888" w:rsidP="00F605E7">
      <w:pPr>
        <w:pStyle w:val="NormalWeb"/>
        <w:shd w:val="clear" w:color="auto" w:fill="FFFFFF"/>
        <w:spacing w:line="360" w:lineRule="auto"/>
        <w:ind w:right="300"/>
        <w:jc w:val="both"/>
        <w:textAlignment w:val="baseline"/>
        <w:rPr>
          <w:rFonts w:ascii="Arial" w:hAnsi="Arial" w:cs="Arial"/>
          <w:b/>
          <w:color w:val="auto"/>
        </w:rPr>
      </w:pPr>
    </w:p>
    <w:p w:rsidR="00AC410B" w:rsidRDefault="00571A30" w:rsidP="00AC410B">
      <w:pPr>
        <w:pStyle w:val="NormalWeb"/>
        <w:shd w:val="clear" w:color="auto" w:fill="FFFFFF"/>
        <w:spacing w:line="360" w:lineRule="auto"/>
        <w:ind w:right="300"/>
        <w:jc w:val="both"/>
        <w:textAlignment w:val="baseline"/>
        <w:rPr>
          <w:rFonts w:ascii="Arial" w:hAnsi="Arial" w:cs="Arial"/>
          <w:color w:val="000000"/>
          <w:bdr w:val="none" w:sz="0" w:space="0" w:color="auto" w:frame="1"/>
        </w:rPr>
      </w:pPr>
      <w:r w:rsidRPr="00F605E7">
        <w:rPr>
          <w:rFonts w:ascii="Arial" w:hAnsi="Arial" w:cs="Arial"/>
          <w:b/>
          <w:color w:val="auto"/>
        </w:rPr>
        <w:t>a) Parque Municipal de Governador Valadares:</w:t>
      </w:r>
      <w:r w:rsidR="00085506" w:rsidRPr="00085506">
        <w:rPr>
          <w:rFonts w:ascii="Arial" w:hAnsi="Arial" w:cs="Arial"/>
          <w:color w:val="000000"/>
          <w:sz w:val="18"/>
          <w:szCs w:val="18"/>
          <w:bdr w:val="none" w:sz="0" w:space="0" w:color="auto" w:frame="1"/>
        </w:rPr>
        <w:t xml:space="preserve"> </w:t>
      </w:r>
      <w:r w:rsidR="00AC410B">
        <w:rPr>
          <w:rFonts w:ascii="Arial" w:hAnsi="Arial" w:cs="Arial"/>
          <w:color w:val="000000"/>
          <w:bdr w:val="none" w:sz="0" w:space="0" w:color="auto" w:frame="1"/>
        </w:rPr>
        <w:t>Este espaço foi</w:t>
      </w:r>
      <w:r w:rsidR="000E3B31">
        <w:rPr>
          <w:rFonts w:ascii="Arial" w:hAnsi="Arial" w:cs="Arial"/>
          <w:color w:val="000000"/>
          <w:bdr w:val="none" w:sz="0" w:space="0" w:color="auto" w:frame="1"/>
        </w:rPr>
        <w:t xml:space="preserve"> indicado pelos professores de Biologia e Q</w:t>
      </w:r>
      <w:r w:rsidR="00AC410B">
        <w:rPr>
          <w:rFonts w:ascii="Arial" w:hAnsi="Arial" w:cs="Arial"/>
          <w:color w:val="000000"/>
          <w:bdr w:val="none" w:sz="0" w:space="0" w:color="auto" w:frame="1"/>
        </w:rPr>
        <w:t>uímica.</w:t>
      </w:r>
    </w:p>
    <w:p w:rsidR="000A457C" w:rsidRDefault="00085506" w:rsidP="005B09F1">
      <w:pPr>
        <w:pStyle w:val="NormalWeb"/>
        <w:shd w:val="clear" w:color="auto" w:fill="FFFFFF"/>
        <w:spacing w:line="360" w:lineRule="auto"/>
        <w:ind w:right="300" w:firstLine="708"/>
        <w:jc w:val="both"/>
        <w:textAlignment w:val="baseline"/>
        <w:rPr>
          <w:rFonts w:ascii="Arial" w:hAnsi="Arial" w:cs="Arial"/>
          <w:color w:val="000000"/>
          <w:bdr w:val="none" w:sz="0" w:space="0" w:color="auto" w:frame="1"/>
        </w:rPr>
      </w:pPr>
      <w:r w:rsidRPr="00085506">
        <w:rPr>
          <w:rFonts w:ascii="Arial" w:hAnsi="Arial" w:cs="Arial"/>
          <w:color w:val="000000"/>
          <w:bdr w:val="none" w:sz="0" w:space="0" w:color="auto" w:frame="1"/>
        </w:rPr>
        <w:t>O Parque Natural Municipal fica na estrada que liga Governador Valadar</w:t>
      </w:r>
      <w:r w:rsidR="00F605E7">
        <w:rPr>
          <w:rFonts w:ascii="Arial" w:hAnsi="Arial" w:cs="Arial"/>
          <w:color w:val="000000"/>
          <w:bdr w:val="none" w:sz="0" w:space="0" w:color="auto" w:frame="1"/>
        </w:rPr>
        <w:t>es ao distrito de Derribadinha</w:t>
      </w:r>
      <w:r w:rsidRPr="00085506">
        <w:rPr>
          <w:rFonts w:ascii="Arial" w:hAnsi="Arial" w:cs="Arial"/>
          <w:color w:val="000000"/>
          <w:bdr w:val="none" w:sz="0" w:space="0" w:color="auto" w:frame="1"/>
        </w:rPr>
        <w:t>, no bairro Elvamar. Com 403 mil m² às margens do Rio Doce, o Parque, além de proteger os remanescentes da Ma</w:t>
      </w:r>
      <w:r>
        <w:rPr>
          <w:rFonts w:ascii="Arial" w:hAnsi="Arial" w:cs="Arial"/>
          <w:color w:val="000000"/>
          <w:bdr w:val="none" w:sz="0" w:space="0" w:color="auto" w:frame="1"/>
        </w:rPr>
        <w:t>ta Atlântica, realiza</w:t>
      </w:r>
      <w:r w:rsidR="000E3B31">
        <w:rPr>
          <w:rFonts w:ascii="Arial" w:hAnsi="Arial" w:cs="Arial"/>
          <w:color w:val="000000"/>
          <w:bdr w:val="none" w:sz="0" w:space="0" w:color="auto" w:frame="1"/>
        </w:rPr>
        <w:t xml:space="preserve"> também</w:t>
      </w:r>
      <w:r w:rsidRPr="00085506">
        <w:rPr>
          <w:rFonts w:ascii="Arial" w:hAnsi="Arial" w:cs="Arial"/>
          <w:color w:val="000000"/>
          <w:bdr w:val="none" w:sz="0" w:space="0" w:color="auto" w:frame="1"/>
        </w:rPr>
        <w:t xml:space="preserve"> pesquisas científicas, atividades de educação ambiental, de recreação e </w:t>
      </w:r>
      <w:r w:rsidRPr="00085506">
        <w:rPr>
          <w:rFonts w:ascii="Arial" w:hAnsi="Arial" w:cs="Arial"/>
          <w:color w:val="000000"/>
          <w:bdr w:val="none" w:sz="0" w:space="0" w:color="auto" w:frame="1"/>
        </w:rPr>
        <w:lastRenderedPageBreak/>
        <w:t>de turismo ecológico</w:t>
      </w:r>
      <w:r>
        <w:rPr>
          <w:rFonts w:ascii="Arial" w:hAnsi="Arial" w:cs="Arial"/>
          <w:color w:val="000000"/>
          <w:bdr w:val="none" w:sz="0" w:space="0" w:color="auto" w:frame="1"/>
        </w:rPr>
        <w:t>. O espaço conta</w:t>
      </w:r>
      <w:r w:rsidRPr="00085506">
        <w:rPr>
          <w:rFonts w:ascii="Arial" w:hAnsi="Arial" w:cs="Arial"/>
          <w:color w:val="000000"/>
          <w:bdr w:val="none" w:sz="0" w:space="0" w:color="auto" w:frame="1"/>
        </w:rPr>
        <w:t xml:space="preserve">, ainda, com </w:t>
      </w:r>
      <w:r w:rsidRPr="00085506">
        <w:rPr>
          <w:rFonts w:ascii="Arial" w:hAnsi="Arial" w:cs="Arial"/>
          <w:i/>
          <w:color w:val="000000"/>
          <w:bdr w:val="none" w:sz="0" w:space="0" w:color="auto" w:frame="1"/>
        </w:rPr>
        <w:t>playground</w:t>
      </w:r>
      <w:r w:rsidRPr="00085506">
        <w:rPr>
          <w:rFonts w:ascii="Arial" w:hAnsi="Arial" w:cs="Arial"/>
          <w:color w:val="000000"/>
          <w:bdr w:val="none" w:sz="0" w:space="0" w:color="auto" w:frame="1"/>
        </w:rPr>
        <w:t xml:space="preserve">, trilhas ecológicas, centro de educação ambiental, espaço para exposições, horto, dois mirantes, lanchonete, estacionamento para 160 veículos, sede administrativa e um auditório </w:t>
      </w:r>
      <w:r>
        <w:rPr>
          <w:rFonts w:ascii="Arial" w:hAnsi="Arial" w:cs="Arial"/>
          <w:color w:val="000000"/>
          <w:bdr w:val="none" w:sz="0" w:space="0" w:color="auto" w:frame="1"/>
        </w:rPr>
        <w:t>com capacidade para 100 pessoas</w:t>
      </w:r>
      <w:r w:rsidRPr="00085506">
        <w:rPr>
          <w:rFonts w:ascii="Arial" w:hAnsi="Arial" w:cs="Arial"/>
          <w:color w:val="000000"/>
          <w:bdr w:val="none" w:sz="0" w:space="0" w:color="auto" w:frame="1"/>
        </w:rPr>
        <w:t>. A entrada é gratuita.</w:t>
      </w:r>
      <w:r w:rsidR="00012382">
        <w:rPr>
          <w:rFonts w:ascii="Arial" w:hAnsi="Arial" w:cs="Arial"/>
          <w:color w:val="000000"/>
          <w:bdr w:val="none" w:sz="0" w:space="0" w:color="auto" w:frame="1"/>
        </w:rPr>
        <w:t xml:space="preserve"> </w:t>
      </w:r>
    </w:p>
    <w:p w:rsidR="000E3B31" w:rsidRPr="00F605E7" w:rsidRDefault="000E3B31" w:rsidP="005B09F1">
      <w:pPr>
        <w:pStyle w:val="NormalWeb"/>
        <w:shd w:val="clear" w:color="auto" w:fill="FFFFFF"/>
        <w:spacing w:line="360" w:lineRule="auto"/>
        <w:ind w:right="300" w:firstLine="708"/>
        <w:jc w:val="both"/>
        <w:textAlignment w:val="baseline"/>
        <w:rPr>
          <w:rFonts w:ascii="Arial" w:hAnsi="Arial" w:cs="Arial"/>
          <w:color w:val="000000"/>
        </w:rPr>
      </w:pPr>
    </w:p>
    <w:p w:rsidR="00571A30" w:rsidRDefault="00571A30" w:rsidP="00A62D91">
      <w:pPr>
        <w:pStyle w:val="SemEspaamento"/>
        <w:spacing w:line="360" w:lineRule="auto"/>
        <w:jc w:val="both"/>
        <w:rPr>
          <w:rFonts w:ascii="Arial" w:hAnsi="Arial" w:cs="Arial"/>
          <w:sz w:val="24"/>
          <w:szCs w:val="24"/>
        </w:rPr>
      </w:pPr>
      <w:r w:rsidRPr="00A34A0B">
        <w:rPr>
          <w:rFonts w:ascii="Arial" w:hAnsi="Arial" w:cs="Arial"/>
          <w:b/>
          <w:sz w:val="24"/>
          <w:szCs w:val="24"/>
        </w:rPr>
        <w:t>b) Parque de ciências de Univale:</w:t>
      </w:r>
      <w:r w:rsidR="005B09F1">
        <w:rPr>
          <w:rFonts w:ascii="Arial" w:hAnsi="Arial" w:cs="Arial"/>
          <w:sz w:val="24"/>
          <w:szCs w:val="24"/>
        </w:rPr>
        <w:t xml:space="preserve"> o</w:t>
      </w:r>
      <w:r w:rsidR="00134D5E">
        <w:rPr>
          <w:rFonts w:ascii="Arial" w:hAnsi="Arial" w:cs="Arial"/>
          <w:sz w:val="24"/>
          <w:szCs w:val="24"/>
        </w:rPr>
        <w:t xml:space="preserve"> parque, assim denominado, </w:t>
      </w:r>
      <w:r w:rsidR="000A457C">
        <w:rPr>
          <w:rFonts w:ascii="Arial" w:hAnsi="Arial" w:cs="Arial"/>
          <w:sz w:val="24"/>
          <w:szCs w:val="24"/>
        </w:rPr>
        <w:t xml:space="preserve">trata-se de um laboratório amplo que </w:t>
      </w:r>
      <w:r w:rsidR="00134D5E">
        <w:rPr>
          <w:rFonts w:ascii="Arial" w:hAnsi="Arial" w:cs="Arial"/>
          <w:sz w:val="24"/>
          <w:szCs w:val="24"/>
        </w:rPr>
        <w:t xml:space="preserve">fica localizado no </w:t>
      </w:r>
      <w:r w:rsidR="00A34A0B">
        <w:rPr>
          <w:rFonts w:ascii="Arial" w:hAnsi="Arial" w:cs="Arial"/>
          <w:sz w:val="24"/>
          <w:szCs w:val="24"/>
        </w:rPr>
        <w:t>C</w:t>
      </w:r>
      <w:r w:rsidR="00134D5E">
        <w:rPr>
          <w:rFonts w:ascii="Arial" w:hAnsi="Arial" w:cs="Arial"/>
          <w:sz w:val="24"/>
          <w:szCs w:val="24"/>
        </w:rPr>
        <w:t>ampus II da Univale, local onde são realizados e</w:t>
      </w:r>
      <w:r w:rsidR="0072659C">
        <w:rPr>
          <w:rFonts w:ascii="Arial" w:hAnsi="Arial" w:cs="Arial"/>
          <w:sz w:val="24"/>
          <w:szCs w:val="24"/>
        </w:rPr>
        <w:t>xperimentos de Química e F</w:t>
      </w:r>
      <w:r w:rsidR="005B09F1">
        <w:rPr>
          <w:rFonts w:ascii="Arial" w:hAnsi="Arial" w:cs="Arial"/>
          <w:sz w:val="24"/>
          <w:szCs w:val="24"/>
        </w:rPr>
        <w:t>ísica</w:t>
      </w:r>
      <w:r w:rsidR="00134D5E">
        <w:rPr>
          <w:rFonts w:ascii="Arial" w:hAnsi="Arial" w:cs="Arial"/>
          <w:sz w:val="24"/>
          <w:szCs w:val="24"/>
        </w:rPr>
        <w:t xml:space="preserve"> </w:t>
      </w:r>
      <w:r w:rsidR="00A34A0B">
        <w:rPr>
          <w:rFonts w:ascii="Arial" w:hAnsi="Arial" w:cs="Arial"/>
          <w:sz w:val="24"/>
          <w:szCs w:val="24"/>
        </w:rPr>
        <w:t xml:space="preserve">sob a orientação de uma supervisora do local. Entre a </w:t>
      </w:r>
      <w:r w:rsidR="00134D5E">
        <w:rPr>
          <w:rFonts w:ascii="Arial" w:hAnsi="Arial" w:cs="Arial"/>
          <w:sz w:val="24"/>
          <w:szCs w:val="24"/>
        </w:rPr>
        <w:t xml:space="preserve">aparelhagem </w:t>
      </w:r>
      <w:r w:rsidR="00A34A0B">
        <w:rPr>
          <w:rFonts w:ascii="Arial" w:hAnsi="Arial" w:cs="Arial"/>
          <w:sz w:val="24"/>
          <w:szCs w:val="24"/>
        </w:rPr>
        <w:t xml:space="preserve">disponível no local, </w:t>
      </w:r>
      <w:r w:rsidR="00134D5E">
        <w:rPr>
          <w:rFonts w:ascii="Arial" w:hAnsi="Arial" w:cs="Arial"/>
          <w:sz w:val="24"/>
          <w:szCs w:val="24"/>
        </w:rPr>
        <w:t xml:space="preserve">a cadeira </w:t>
      </w:r>
      <w:r w:rsidR="00A34A0B">
        <w:rPr>
          <w:rFonts w:ascii="Arial" w:hAnsi="Arial" w:cs="Arial"/>
          <w:sz w:val="24"/>
          <w:szCs w:val="24"/>
        </w:rPr>
        <w:t>giratória está em destaque. Tal aparato é</w:t>
      </w:r>
      <w:r w:rsidR="0072659C">
        <w:rPr>
          <w:rFonts w:ascii="Arial" w:hAnsi="Arial" w:cs="Arial"/>
          <w:sz w:val="24"/>
          <w:szCs w:val="24"/>
        </w:rPr>
        <w:t xml:space="preserve"> utilizado nos experimentos de F</w:t>
      </w:r>
      <w:r w:rsidR="00A34A0B">
        <w:rPr>
          <w:rFonts w:ascii="Arial" w:hAnsi="Arial" w:cs="Arial"/>
          <w:sz w:val="24"/>
          <w:szCs w:val="24"/>
        </w:rPr>
        <w:t>ísica</w:t>
      </w:r>
      <w:r w:rsidR="002D614B">
        <w:rPr>
          <w:rFonts w:ascii="Arial" w:hAnsi="Arial" w:cs="Arial"/>
          <w:sz w:val="24"/>
          <w:szCs w:val="24"/>
        </w:rPr>
        <w:t>.</w:t>
      </w:r>
      <w:r w:rsidR="000A457C">
        <w:rPr>
          <w:rFonts w:ascii="Arial" w:hAnsi="Arial" w:cs="Arial"/>
          <w:sz w:val="24"/>
          <w:szCs w:val="24"/>
        </w:rPr>
        <w:t xml:space="preserve"> Este espaço foi </w:t>
      </w:r>
      <w:r w:rsidR="000E3B31">
        <w:rPr>
          <w:rFonts w:ascii="Arial" w:hAnsi="Arial" w:cs="Arial"/>
          <w:sz w:val="24"/>
          <w:szCs w:val="24"/>
        </w:rPr>
        <w:t>indicado pelos professores de Q</w:t>
      </w:r>
      <w:r w:rsidR="000A457C">
        <w:rPr>
          <w:rFonts w:ascii="Arial" w:hAnsi="Arial" w:cs="Arial"/>
          <w:sz w:val="24"/>
          <w:szCs w:val="24"/>
        </w:rPr>
        <w:t>uímica</w:t>
      </w:r>
      <w:r w:rsidR="000E3B31">
        <w:rPr>
          <w:rFonts w:ascii="Arial" w:hAnsi="Arial" w:cs="Arial"/>
          <w:sz w:val="24"/>
          <w:szCs w:val="24"/>
        </w:rPr>
        <w:t xml:space="preserve"> e F</w:t>
      </w:r>
      <w:r w:rsidR="005B09F1">
        <w:rPr>
          <w:rFonts w:ascii="Arial" w:hAnsi="Arial" w:cs="Arial"/>
          <w:sz w:val="24"/>
          <w:szCs w:val="24"/>
        </w:rPr>
        <w:t>ísica, mas citado</w:t>
      </w:r>
      <w:r w:rsidR="000E3B31">
        <w:rPr>
          <w:rFonts w:ascii="Arial" w:hAnsi="Arial" w:cs="Arial"/>
          <w:sz w:val="24"/>
          <w:szCs w:val="24"/>
        </w:rPr>
        <w:t xml:space="preserve"> por poucos professores de B</w:t>
      </w:r>
      <w:r w:rsidR="000A457C">
        <w:rPr>
          <w:rFonts w:ascii="Arial" w:hAnsi="Arial" w:cs="Arial"/>
          <w:sz w:val="24"/>
          <w:szCs w:val="24"/>
        </w:rPr>
        <w:t>iologia.</w:t>
      </w:r>
    </w:p>
    <w:p w:rsidR="002D614B" w:rsidRDefault="002D614B" w:rsidP="00A62D91">
      <w:pPr>
        <w:pStyle w:val="SemEspaamento"/>
        <w:spacing w:line="360" w:lineRule="auto"/>
        <w:jc w:val="both"/>
        <w:rPr>
          <w:rFonts w:ascii="Arial" w:hAnsi="Arial" w:cs="Arial"/>
          <w:sz w:val="24"/>
          <w:szCs w:val="24"/>
        </w:rPr>
      </w:pPr>
    </w:p>
    <w:p w:rsidR="00571A30" w:rsidRDefault="00571A30" w:rsidP="00A34A0B">
      <w:pPr>
        <w:pStyle w:val="SemEspaamento"/>
        <w:spacing w:line="360" w:lineRule="auto"/>
        <w:jc w:val="both"/>
        <w:rPr>
          <w:rFonts w:ascii="Arial" w:hAnsi="Arial" w:cs="Arial"/>
          <w:sz w:val="24"/>
          <w:szCs w:val="24"/>
          <w:shd w:val="clear" w:color="auto" w:fill="FFFFFF"/>
        </w:rPr>
      </w:pPr>
      <w:r w:rsidRPr="002D614B">
        <w:rPr>
          <w:rFonts w:ascii="Arial" w:hAnsi="Arial" w:cs="Arial"/>
          <w:b/>
          <w:sz w:val="24"/>
          <w:szCs w:val="24"/>
        </w:rPr>
        <w:t>c) Pico do Ibituruna:</w:t>
      </w:r>
      <w:r w:rsidR="00A34A0B" w:rsidRPr="00A34A0B">
        <w:rPr>
          <w:rFonts w:ascii="Arial" w:hAnsi="Arial" w:cs="Arial"/>
          <w:sz w:val="24"/>
          <w:szCs w:val="24"/>
          <w:shd w:val="clear" w:color="auto" w:fill="FFFFFF"/>
        </w:rPr>
        <w:t xml:space="preserve"> com 1.123 metros de altitude, </w:t>
      </w:r>
      <w:r w:rsidR="00A34A0B">
        <w:rPr>
          <w:rFonts w:ascii="Arial" w:hAnsi="Arial" w:cs="Arial"/>
          <w:sz w:val="24"/>
          <w:szCs w:val="24"/>
          <w:shd w:val="clear" w:color="auto" w:fill="FFFFFF"/>
        </w:rPr>
        <w:t>possui</w:t>
      </w:r>
      <w:r w:rsidR="00A34A0B" w:rsidRPr="00A34A0B">
        <w:rPr>
          <w:rFonts w:ascii="Arial" w:hAnsi="Arial" w:cs="Arial"/>
          <w:sz w:val="24"/>
          <w:szCs w:val="24"/>
          <w:shd w:val="clear" w:color="auto" w:fill="FFFFFF"/>
        </w:rPr>
        <w:t xml:space="preserve"> relevante fauna e flor</w:t>
      </w:r>
      <w:r w:rsidR="005B09F1">
        <w:rPr>
          <w:rFonts w:ascii="Arial" w:hAnsi="Arial" w:cs="Arial"/>
          <w:sz w:val="24"/>
          <w:szCs w:val="24"/>
          <w:shd w:val="clear" w:color="auto" w:fill="FFFFFF"/>
        </w:rPr>
        <w:t>a</w:t>
      </w:r>
      <w:r w:rsidR="00A34A0B" w:rsidRPr="00A34A0B">
        <w:rPr>
          <w:rFonts w:ascii="Arial" w:hAnsi="Arial" w:cs="Arial"/>
          <w:sz w:val="24"/>
          <w:szCs w:val="24"/>
          <w:shd w:val="clear" w:color="auto" w:fill="FFFFFF"/>
        </w:rPr>
        <w:t xml:space="preserve"> e formações rochosas pontiagudas</w:t>
      </w:r>
      <w:r w:rsidR="00A34A0B">
        <w:rPr>
          <w:rFonts w:ascii="Arial" w:hAnsi="Arial" w:cs="Arial"/>
          <w:sz w:val="24"/>
          <w:szCs w:val="24"/>
          <w:shd w:val="clear" w:color="auto" w:fill="FFFFFF"/>
        </w:rPr>
        <w:t>.</w:t>
      </w:r>
      <w:r w:rsidR="00A34A0B" w:rsidRPr="00A34A0B">
        <w:rPr>
          <w:rFonts w:ascii="Arial" w:hAnsi="Arial" w:cs="Arial"/>
          <w:sz w:val="24"/>
          <w:szCs w:val="24"/>
          <w:shd w:val="clear" w:color="auto" w:fill="FFFFFF"/>
        </w:rPr>
        <w:t xml:space="preserve"> O pico é constituído de um</w:t>
      </w:r>
      <w:r w:rsidR="005B09F1">
        <w:rPr>
          <w:rFonts w:ascii="Arial" w:hAnsi="Arial" w:cs="Arial"/>
          <w:sz w:val="24"/>
          <w:szCs w:val="24"/>
          <w:shd w:val="clear" w:color="auto" w:fill="FFFFFF"/>
        </w:rPr>
        <w:t>a Área de Preservação Ambiental</w:t>
      </w:r>
      <w:r w:rsidR="00A34A0B" w:rsidRPr="00A34A0B">
        <w:rPr>
          <w:rFonts w:ascii="Arial" w:hAnsi="Arial" w:cs="Arial"/>
          <w:sz w:val="24"/>
          <w:szCs w:val="24"/>
          <w:shd w:val="clear" w:color="auto" w:fill="FFFFFF"/>
        </w:rPr>
        <w:t xml:space="preserve"> onde se pratica o voo livre. </w:t>
      </w:r>
      <w:r w:rsidR="00A34A0B">
        <w:rPr>
          <w:rFonts w:ascii="Arial" w:hAnsi="Arial" w:cs="Arial"/>
          <w:sz w:val="24"/>
          <w:szCs w:val="24"/>
          <w:shd w:val="clear" w:color="auto" w:fill="FFFFFF"/>
        </w:rPr>
        <w:t>S</w:t>
      </w:r>
      <w:r w:rsidR="00A34A0B" w:rsidRPr="00A34A0B">
        <w:rPr>
          <w:rFonts w:ascii="Arial" w:hAnsi="Arial" w:cs="Arial"/>
          <w:sz w:val="24"/>
          <w:szCs w:val="24"/>
          <w:shd w:val="clear" w:color="auto" w:fill="FFFFFF"/>
        </w:rPr>
        <w:t>edia uma das etapas do Campeonato Brasileiro de Voo Livre, além de receber todos os anos grandes quantidades de turistas e adeptos desse esporte em busca de aventuras. Por causa do Ibituruna, Governador Valadares ficou conhecida como “Plataforma Mundial do Voo Livre”. O roteiro conta também com diversas cachoeiras e corredeiras.</w:t>
      </w:r>
      <w:r w:rsidR="000A457C">
        <w:rPr>
          <w:rFonts w:ascii="Arial" w:hAnsi="Arial" w:cs="Arial"/>
          <w:sz w:val="24"/>
          <w:szCs w:val="24"/>
          <w:shd w:val="clear" w:color="auto" w:fill="FFFFFF"/>
        </w:rPr>
        <w:t xml:space="preserve"> Este local f</w:t>
      </w:r>
      <w:r w:rsidR="000E3B31">
        <w:rPr>
          <w:rFonts w:ascii="Arial" w:hAnsi="Arial" w:cs="Arial"/>
          <w:sz w:val="24"/>
          <w:szCs w:val="24"/>
          <w:shd w:val="clear" w:color="auto" w:fill="FFFFFF"/>
        </w:rPr>
        <w:t>oi citado entre professores de B</w:t>
      </w:r>
      <w:r w:rsidR="000A457C">
        <w:rPr>
          <w:rFonts w:ascii="Arial" w:hAnsi="Arial" w:cs="Arial"/>
          <w:sz w:val="24"/>
          <w:szCs w:val="24"/>
          <w:shd w:val="clear" w:color="auto" w:fill="FFFFFF"/>
        </w:rPr>
        <w:t>iologia apenas.</w:t>
      </w:r>
    </w:p>
    <w:p w:rsidR="002D614B" w:rsidRPr="00A34A0B" w:rsidRDefault="002D614B" w:rsidP="00A34A0B">
      <w:pPr>
        <w:pStyle w:val="SemEspaamento"/>
        <w:spacing w:line="360" w:lineRule="auto"/>
        <w:jc w:val="both"/>
        <w:rPr>
          <w:rFonts w:ascii="Arial" w:hAnsi="Arial" w:cs="Arial"/>
          <w:sz w:val="24"/>
          <w:szCs w:val="24"/>
        </w:rPr>
      </w:pPr>
    </w:p>
    <w:p w:rsidR="00571A30" w:rsidRDefault="00571A30" w:rsidP="00A62D91">
      <w:pPr>
        <w:pStyle w:val="SemEspaamento"/>
        <w:spacing w:line="360" w:lineRule="auto"/>
        <w:jc w:val="both"/>
        <w:rPr>
          <w:rFonts w:ascii="Arial" w:hAnsi="Arial" w:cs="Arial"/>
          <w:sz w:val="24"/>
          <w:szCs w:val="24"/>
        </w:rPr>
      </w:pPr>
      <w:r w:rsidRPr="00E30B2B">
        <w:rPr>
          <w:rFonts w:ascii="Arial" w:hAnsi="Arial" w:cs="Arial"/>
          <w:b/>
          <w:sz w:val="24"/>
          <w:szCs w:val="24"/>
        </w:rPr>
        <w:t>d) SAAE:</w:t>
      </w:r>
      <w:r w:rsidR="00E30B2B">
        <w:rPr>
          <w:rFonts w:ascii="Arial" w:hAnsi="Arial" w:cs="Arial"/>
          <w:sz w:val="24"/>
          <w:szCs w:val="24"/>
        </w:rPr>
        <w:t xml:space="preserve"> Serviço </w:t>
      </w:r>
      <w:r w:rsidR="005B09F1">
        <w:rPr>
          <w:rFonts w:ascii="Arial" w:hAnsi="Arial" w:cs="Arial"/>
          <w:sz w:val="24"/>
          <w:szCs w:val="24"/>
        </w:rPr>
        <w:t>Autônomo de Água e Esgoto</w:t>
      </w:r>
      <w:r w:rsidR="00E30B2B">
        <w:rPr>
          <w:rFonts w:ascii="Arial" w:hAnsi="Arial" w:cs="Arial"/>
          <w:sz w:val="24"/>
          <w:szCs w:val="24"/>
        </w:rPr>
        <w:t xml:space="preserve"> é responsável pelos serviços</w:t>
      </w:r>
      <w:r w:rsidR="005B09F1">
        <w:rPr>
          <w:rFonts w:ascii="Arial" w:hAnsi="Arial" w:cs="Arial"/>
          <w:sz w:val="24"/>
          <w:szCs w:val="24"/>
        </w:rPr>
        <w:t xml:space="preserve"> de água e esgoto da cidade e dos</w:t>
      </w:r>
      <w:r w:rsidR="00E30B2B">
        <w:rPr>
          <w:rFonts w:ascii="Arial" w:hAnsi="Arial" w:cs="Arial"/>
          <w:sz w:val="24"/>
          <w:szCs w:val="24"/>
        </w:rPr>
        <w:t xml:space="preserve"> distritos. Possui sua estação de tratamento e abastecimento no Bairro Ilha dos </w:t>
      </w:r>
      <w:r w:rsidR="00E30B2B" w:rsidRPr="00E30B2B">
        <w:rPr>
          <w:rFonts w:ascii="Arial" w:hAnsi="Arial" w:cs="Arial"/>
          <w:sz w:val="24"/>
          <w:szCs w:val="24"/>
        </w:rPr>
        <w:t>Ara</w:t>
      </w:r>
      <w:r w:rsidR="00E30B2B">
        <w:rPr>
          <w:rFonts w:ascii="Arial" w:hAnsi="Arial" w:cs="Arial"/>
          <w:sz w:val="24"/>
          <w:szCs w:val="24"/>
        </w:rPr>
        <w:t>ú</w:t>
      </w:r>
      <w:r w:rsidR="00E30B2B" w:rsidRPr="00E30B2B">
        <w:rPr>
          <w:rFonts w:ascii="Arial" w:hAnsi="Arial" w:cs="Arial"/>
          <w:sz w:val="24"/>
          <w:szCs w:val="24"/>
        </w:rPr>
        <w:t>jos</w:t>
      </w:r>
      <w:r w:rsidR="00E30B2B">
        <w:rPr>
          <w:rFonts w:ascii="Arial" w:hAnsi="Arial" w:cs="Arial"/>
          <w:sz w:val="24"/>
          <w:szCs w:val="24"/>
        </w:rPr>
        <w:t>. O local pode ser utilizado para visitação de escola</w:t>
      </w:r>
      <w:r w:rsidR="005B09F1">
        <w:rPr>
          <w:rFonts w:ascii="Arial" w:hAnsi="Arial" w:cs="Arial"/>
          <w:sz w:val="24"/>
          <w:szCs w:val="24"/>
        </w:rPr>
        <w:t>s</w:t>
      </w:r>
      <w:r w:rsidR="00E30B2B">
        <w:rPr>
          <w:rFonts w:ascii="Arial" w:hAnsi="Arial" w:cs="Arial"/>
          <w:sz w:val="24"/>
          <w:szCs w:val="24"/>
        </w:rPr>
        <w:t xml:space="preserve"> onde os alunos podem observar e aprender sobre</w:t>
      </w:r>
      <w:r w:rsidR="00012382">
        <w:rPr>
          <w:rFonts w:ascii="Arial" w:hAnsi="Arial" w:cs="Arial"/>
          <w:sz w:val="24"/>
          <w:szCs w:val="24"/>
        </w:rPr>
        <w:t xml:space="preserve"> processo de tratamento da água e descarte de esgoto. Local onde também pode se discutir com os alunos sobre meio ambiente.</w:t>
      </w:r>
      <w:r w:rsidR="000A457C">
        <w:rPr>
          <w:rFonts w:ascii="Arial" w:hAnsi="Arial" w:cs="Arial"/>
          <w:sz w:val="24"/>
          <w:szCs w:val="24"/>
        </w:rPr>
        <w:t xml:space="preserve"> Local citado </w:t>
      </w:r>
      <w:r w:rsidR="00A402C9">
        <w:rPr>
          <w:rFonts w:ascii="Arial" w:hAnsi="Arial" w:cs="Arial"/>
          <w:sz w:val="24"/>
          <w:szCs w:val="24"/>
        </w:rPr>
        <w:t>pelos professores</w:t>
      </w:r>
      <w:r w:rsidR="000E3B31">
        <w:rPr>
          <w:rFonts w:ascii="Arial" w:hAnsi="Arial" w:cs="Arial"/>
          <w:sz w:val="24"/>
          <w:szCs w:val="24"/>
        </w:rPr>
        <w:t xml:space="preserve"> de Física e B</w:t>
      </w:r>
      <w:r w:rsidR="000A457C">
        <w:rPr>
          <w:rFonts w:ascii="Arial" w:hAnsi="Arial" w:cs="Arial"/>
          <w:sz w:val="24"/>
          <w:szCs w:val="24"/>
        </w:rPr>
        <w:t>iologia.</w:t>
      </w:r>
    </w:p>
    <w:p w:rsidR="008B590A" w:rsidRDefault="008B590A" w:rsidP="00A62D91">
      <w:pPr>
        <w:pStyle w:val="SemEspaamento"/>
        <w:spacing w:line="360" w:lineRule="auto"/>
        <w:jc w:val="both"/>
        <w:rPr>
          <w:rFonts w:ascii="Arial" w:hAnsi="Arial" w:cs="Arial"/>
          <w:sz w:val="24"/>
          <w:szCs w:val="24"/>
        </w:rPr>
      </w:pPr>
    </w:p>
    <w:p w:rsidR="008B590A" w:rsidRPr="008B590A" w:rsidRDefault="008B590A" w:rsidP="008B590A">
      <w:pPr>
        <w:pStyle w:val="Ttulo2"/>
        <w:shd w:val="clear" w:color="auto" w:fill="FFFFFF" w:themeFill="background1"/>
        <w:spacing w:after="0" w:line="360" w:lineRule="auto"/>
        <w:jc w:val="both"/>
        <w:rPr>
          <w:rFonts w:ascii="Arial" w:hAnsi="Arial" w:cs="Arial"/>
          <w:color w:val="auto"/>
          <w:sz w:val="24"/>
          <w:szCs w:val="24"/>
        </w:rPr>
      </w:pPr>
      <w:r w:rsidRPr="00012382">
        <w:rPr>
          <w:rFonts w:ascii="Arial" w:hAnsi="Arial" w:cs="Arial"/>
          <w:b/>
          <w:color w:val="auto"/>
          <w:sz w:val="24"/>
          <w:szCs w:val="24"/>
        </w:rPr>
        <w:t>e) SANTHER:</w:t>
      </w:r>
      <w:r w:rsidRPr="008B590A">
        <w:rPr>
          <w:rFonts w:ascii="Arial" w:hAnsi="Arial" w:cs="Arial"/>
          <w:color w:val="auto"/>
          <w:sz w:val="24"/>
          <w:szCs w:val="24"/>
        </w:rPr>
        <w:t xml:space="preserve"> </w:t>
      </w:r>
      <w:r w:rsidRPr="008B590A">
        <w:rPr>
          <w:rFonts w:ascii="Arial" w:hAnsi="Arial" w:cs="Arial"/>
          <w:color w:val="auto"/>
          <w:sz w:val="24"/>
          <w:szCs w:val="24"/>
          <w:shd w:val="clear" w:color="auto" w:fill="F9F9F9"/>
        </w:rPr>
        <w:t>A Santher - Fábrica de Papel Santa Therezinha S/A se dedica à produção de papéis para uso industrial e outros desenvolvidos para mercados específicos. A unidade de</w:t>
      </w:r>
      <w:r w:rsidRPr="008B590A">
        <w:rPr>
          <w:rFonts w:ascii="Arial" w:hAnsi="Arial" w:cs="Arial"/>
          <w:color w:val="auto"/>
          <w:sz w:val="24"/>
          <w:szCs w:val="24"/>
        </w:rPr>
        <w:t xml:space="preserve"> Governador Valadares é responsável pela produção de papéis sanitários de folha simples, além de guardanapos</w:t>
      </w:r>
      <w:r>
        <w:rPr>
          <w:rFonts w:ascii="Arial" w:hAnsi="Arial" w:cs="Arial"/>
          <w:color w:val="auto"/>
          <w:sz w:val="24"/>
          <w:szCs w:val="24"/>
        </w:rPr>
        <w:t>.</w:t>
      </w:r>
      <w:r w:rsidRPr="008B590A">
        <w:rPr>
          <w:rFonts w:ascii="Verdana" w:hAnsi="Verdana"/>
          <w:color w:val="7D7D7D"/>
          <w:sz w:val="17"/>
          <w:szCs w:val="17"/>
          <w:shd w:val="clear" w:color="auto" w:fill="F9F9F9"/>
        </w:rPr>
        <w:t xml:space="preserve"> </w:t>
      </w:r>
      <w:r w:rsidRPr="008B590A">
        <w:rPr>
          <w:rFonts w:ascii="Arial" w:hAnsi="Arial" w:cs="Arial"/>
          <w:color w:val="auto"/>
          <w:sz w:val="24"/>
          <w:szCs w:val="24"/>
          <w:shd w:val="clear" w:color="auto" w:fill="F9F9F9"/>
        </w:rPr>
        <w:t xml:space="preserve">A empresa mantém hoje licença de operação de sua unidade industrial do seu aterro para destinação de </w:t>
      </w:r>
      <w:r w:rsidRPr="008B590A">
        <w:rPr>
          <w:rFonts w:ascii="Arial" w:hAnsi="Arial" w:cs="Arial"/>
          <w:color w:val="auto"/>
          <w:sz w:val="24"/>
          <w:szCs w:val="24"/>
          <w:shd w:val="clear" w:color="auto" w:fill="F9F9F9"/>
        </w:rPr>
        <w:lastRenderedPageBreak/>
        <w:t xml:space="preserve">resíduos sólidos junto a FEAM/COPAM e </w:t>
      </w:r>
      <w:r w:rsidR="005B09F1">
        <w:rPr>
          <w:rFonts w:ascii="Arial" w:hAnsi="Arial" w:cs="Arial"/>
          <w:color w:val="auto"/>
          <w:sz w:val="24"/>
          <w:szCs w:val="24"/>
          <w:shd w:val="clear" w:color="auto" w:fill="F9F9F9"/>
        </w:rPr>
        <w:t>outorga para captação de águas e</w:t>
      </w:r>
      <w:r w:rsidRPr="008B590A">
        <w:rPr>
          <w:rFonts w:ascii="Arial" w:hAnsi="Arial" w:cs="Arial"/>
          <w:color w:val="auto"/>
          <w:sz w:val="24"/>
          <w:szCs w:val="24"/>
          <w:shd w:val="clear" w:color="auto" w:fill="F9F9F9"/>
        </w:rPr>
        <w:t xml:space="preserve">staduais atendendo </w:t>
      </w:r>
      <w:r w:rsidR="005B09F1">
        <w:rPr>
          <w:rFonts w:ascii="Arial" w:hAnsi="Arial" w:cs="Arial"/>
          <w:color w:val="auto"/>
          <w:sz w:val="24"/>
          <w:szCs w:val="24"/>
          <w:shd w:val="clear" w:color="auto" w:fill="F9F9F9"/>
        </w:rPr>
        <w:t>à legislação na Agê</w:t>
      </w:r>
      <w:r w:rsidRPr="008B590A">
        <w:rPr>
          <w:rFonts w:ascii="Arial" w:hAnsi="Arial" w:cs="Arial"/>
          <w:color w:val="auto"/>
          <w:sz w:val="24"/>
          <w:szCs w:val="24"/>
          <w:shd w:val="clear" w:color="auto" w:fill="F9F9F9"/>
        </w:rPr>
        <w:t>ncia Nacional das Águas e IGAM (Instituto Mineiro de Gestão das Águas).</w:t>
      </w:r>
      <w:r>
        <w:rPr>
          <w:rFonts w:ascii="Arial" w:hAnsi="Arial" w:cs="Arial"/>
          <w:color w:val="auto"/>
          <w:sz w:val="24"/>
          <w:szCs w:val="24"/>
          <w:shd w:val="clear" w:color="auto" w:fill="F9F9F9"/>
        </w:rPr>
        <w:t xml:space="preserve"> O local pode ser visita</w:t>
      </w:r>
      <w:r w:rsidR="005B09F1">
        <w:rPr>
          <w:rFonts w:ascii="Arial" w:hAnsi="Arial" w:cs="Arial"/>
          <w:color w:val="auto"/>
          <w:sz w:val="24"/>
          <w:szCs w:val="24"/>
          <w:shd w:val="clear" w:color="auto" w:fill="F9F9F9"/>
        </w:rPr>
        <w:t>do por estudantes ou acadêmicos</w:t>
      </w:r>
      <w:r>
        <w:rPr>
          <w:rFonts w:ascii="Arial" w:hAnsi="Arial" w:cs="Arial"/>
          <w:color w:val="auto"/>
          <w:sz w:val="24"/>
          <w:szCs w:val="24"/>
          <w:shd w:val="clear" w:color="auto" w:fill="F9F9F9"/>
        </w:rPr>
        <w:t xml:space="preserve"> mediante prévio agendamento.</w:t>
      </w:r>
      <w:r w:rsidR="000A457C">
        <w:rPr>
          <w:rFonts w:ascii="Arial" w:hAnsi="Arial" w:cs="Arial"/>
          <w:color w:val="auto"/>
          <w:sz w:val="24"/>
          <w:szCs w:val="24"/>
          <w:shd w:val="clear" w:color="auto" w:fill="F9F9F9"/>
        </w:rPr>
        <w:t xml:space="preserve"> Loc</w:t>
      </w:r>
      <w:r w:rsidR="000E3B31">
        <w:rPr>
          <w:rFonts w:ascii="Arial" w:hAnsi="Arial" w:cs="Arial"/>
          <w:color w:val="auto"/>
          <w:sz w:val="24"/>
          <w:szCs w:val="24"/>
          <w:shd w:val="clear" w:color="auto" w:fill="F9F9F9"/>
        </w:rPr>
        <w:t>al citado pelos professores de Física e B</w:t>
      </w:r>
      <w:r w:rsidR="000A457C">
        <w:rPr>
          <w:rFonts w:ascii="Arial" w:hAnsi="Arial" w:cs="Arial"/>
          <w:color w:val="auto"/>
          <w:sz w:val="24"/>
          <w:szCs w:val="24"/>
          <w:shd w:val="clear" w:color="auto" w:fill="F9F9F9"/>
        </w:rPr>
        <w:t>iologia.</w:t>
      </w:r>
    </w:p>
    <w:p w:rsidR="008B590A" w:rsidRPr="008B590A" w:rsidRDefault="008B590A" w:rsidP="00A62D91">
      <w:pPr>
        <w:pStyle w:val="SemEspaamento"/>
        <w:spacing w:line="360" w:lineRule="auto"/>
        <w:jc w:val="both"/>
        <w:rPr>
          <w:rFonts w:ascii="Arial" w:hAnsi="Arial" w:cs="Arial"/>
          <w:sz w:val="24"/>
          <w:szCs w:val="24"/>
        </w:rPr>
      </w:pPr>
    </w:p>
    <w:p w:rsidR="00571A30" w:rsidRDefault="00571A30" w:rsidP="00012382">
      <w:pPr>
        <w:pStyle w:val="SemEspaamento"/>
        <w:spacing w:line="360" w:lineRule="auto"/>
        <w:jc w:val="both"/>
        <w:rPr>
          <w:rFonts w:ascii="Arial" w:hAnsi="Arial" w:cs="Arial"/>
          <w:sz w:val="24"/>
          <w:szCs w:val="24"/>
          <w:shd w:val="clear" w:color="auto" w:fill="FFFFFF"/>
        </w:rPr>
      </w:pPr>
      <w:r w:rsidRPr="00012382">
        <w:rPr>
          <w:rFonts w:ascii="Arial" w:hAnsi="Arial" w:cs="Arial"/>
          <w:b/>
          <w:sz w:val="24"/>
          <w:szCs w:val="24"/>
        </w:rPr>
        <w:t>f) CEMIG:</w:t>
      </w:r>
      <w:r w:rsidR="00012382">
        <w:rPr>
          <w:rFonts w:ascii="Arial" w:hAnsi="Arial" w:cs="Arial"/>
          <w:sz w:val="24"/>
          <w:szCs w:val="24"/>
        </w:rPr>
        <w:t xml:space="preserve"> Companhia Energética de Minas Gerais – CEMIG é responsável pela geração e distribuição de energia elétrica </w:t>
      </w:r>
      <w:r w:rsidR="00012382" w:rsidRPr="00012382">
        <w:rPr>
          <w:rFonts w:ascii="Arial" w:hAnsi="Arial" w:cs="Arial"/>
          <w:sz w:val="24"/>
          <w:szCs w:val="24"/>
          <w:shd w:val="clear" w:color="auto" w:fill="FFFFFF"/>
        </w:rPr>
        <w:t xml:space="preserve">a mais de 17 milhões de pessoas em 774 municípios de Minas Gerais e pela gestão da maior rede de distribuição de energia </w:t>
      </w:r>
      <w:r w:rsidR="00012382" w:rsidRPr="000A457C">
        <w:rPr>
          <w:rFonts w:ascii="Arial" w:hAnsi="Arial" w:cs="Arial"/>
          <w:sz w:val="24"/>
          <w:szCs w:val="24"/>
          <w:shd w:val="clear" w:color="auto" w:fill="FFFFFF"/>
        </w:rPr>
        <w:t>elétrica da América do Sul, com mais de 500 mil km de extensão.</w:t>
      </w:r>
      <w:r w:rsidR="00012382" w:rsidRPr="000A457C">
        <w:rPr>
          <w:rFonts w:ascii="Arial" w:hAnsi="Arial" w:cs="Arial"/>
          <w:sz w:val="24"/>
          <w:szCs w:val="24"/>
        </w:rPr>
        <w:br/>
      </w:r>
      <w:r w:rsidR="00012382" w:rsidRPr="000A457C">
        <w:rPr>
          <w:rFonts w:ascii="Arial" w:hAnsi="Arial" w:cs="Arial"/>
          <w:sz w:val="24"/>
          <w:szCs w:val="24"/>
          <w:shd w:val="clear" w:color="auto" w:fill="FFFFFF"/>
        </w:rPr>
        <w:t>A Cemig é uma das maiores geradoras do País.</w:t>
      </w:r>
      <w:r w:rsidR="000A457C" w:rsidRPr="000A457C">
        <w:rPr>
          <w:rFonts w:ascii="Arial" w:hAnsi="Arial" w:cs="Arial"/>
          <w:sz w:val="24"/>
          <w:szCs w:val="24"/>
          <w:shd w:val="clear" w:color="auto" w:fill="FFFFFF"/>
        </w:rPr>
        <w:t xml:space="preserve"> Atu</w:t>
      </w:r>
      <w:r w:rsidR="005B09F1">
        <w:rPr>
          <w:rFonts w:ascii="Arial" w:hAnsi="Arial" w:cs="Arial"/>
          <w:sz w:val="24"/>
          <w:szCs w:val="24"/>
          <w:shd w:val="clear" w:color="auto" w:fill="FFFFFF"/>
        </w:rPr>
        <w:t>a em Minas Gerais e em mais 22 E</w:t>
      </w:r>
      <w:r w:rsidR="000A457C" w:rsidRPr="000A457C">
        <w:rPr>
          <w:rFonts w:ascii="Arial" w:hAnsi="Arial" w:cs="Arial"/>
          <w:sz w:val="24"/>
          <w:szCs w:val="24"/>
          <w:shd w:val="clear" w:color="auto" w:fill="FFFFFF"/>
        </w:rPr>
        <w:t>stados brasileiros e no Distrito Federal, além do Chile.</w:t>
      </w:r>
      <w:r w:rsidR="00012382" w:rsidRPr="000A457C">
        <w:rPr>
          <w:rFonts w:ascii="Arial" w:hAnsi="Arial" w:cs="Arial"/>
          <w:sz w:val="24"/>
          <w:szCs w:val="24"/>
          <w:shd w:val="clear" w:color="auto" w:fill="FFFFFF"/>
        </w:rPr>
        <w:t xml:space="preserve"> O parque gerador da Empresa é formado por mais de 70 usinas hidrelétricas, térmicas e eólicas</w:t>
      </w:r>
      <w:r w:rsidR="000A457C" w:rsidRPr="000A457C">
        <w:rPr>
          <w:rFonts w:ascii="Arial" w:hAnsi="Arial" w:cs="Arial"/>
          <w:sz w:val="24"/>
          <w:szCs w:val="24"/>
          <w:shd w:val="clear" w:color="auto" w:fill="FFFFFF"/>
        </w:rPr>
        <w:t>, sendo 64 hidrelétricas, 3 termelétricas e 3 eólicas.</w:t>
      </w:r>
      <w:r w:rsidR="000A457C">
        <w:rPr>
          <w:rFonts w:ascii="Arial" w:hAnsi="Arial" w:cs="Arial"/>
          <w:sz w:val="24"/>
          <w:szCs w:val="24"/>
          <w:shd w:val="clear" w:color="auto" w:fill="FFFFFF"/>
        </w:rPr>
        <w:t xml:space="preserve"> Este local f</w:t>
      </w:r>
      <w:r w:rsidR="000E3B31">
        <w:rPr>
          <w:rFonts w:ascii="Arial" w:hAnsi="Arial" w:cs="Arial"/>
          <w:sz w:val="24"/>
          <w:szCs w:val="24"/>
          <w:shd w:val="clear" w:color="auto" w:fill="FFFFFF"/>
        </w:rPr>
        <w:t>oi citado pelos professores de F</w:t>
      </w:r>
      <w:r w:rsidR="000A457C">
        <w:rPr>
          <w:rFonts w:ascii="Arial" w:hAnsi="Arial" w:cs="Arial"/>
          <w:sz w:val="24"/>
          <w:szCs w:val="24"/>
          <w:shd w:val="clear" w:color="auto" w:fill="FFFFFF"/>
        </w:rPr>
        <w:t>ísica apenas.</w:t>
      </w:r>
    </w:p>
    <w:p w:rsidR="000A457C" w:rsidRPr="000A457C" w:rsidRDefault="000A457C" w:rsidP="00012382">
      <w:pPr>
        <w:pStyle w:val="SemEspaamento"/>
        <w:spacing w:line="360" w:lineRule="auto"/>
        <w:jc w:val="both"/>
        <w:rPr>
          <w:rFonts w:ascii="Arial" w:hAnsi="Arial" w:cs="Arial"/>
          <w:sz w:val="24"/>
          <w:szCs w:val="24"/>
        </w:rPr>
      </w:pPr>
    </w:p>
    <w:p w:rsidR="0010527D" w:rsidRDefault="00571A30" w:rsidP="00A402C9">
      <w:pPr>
        <w:pStyle w:val="SemEspaamento"/>
        <w:spacing w:line="360" w:lineRule="auto"/>
        <w:jc w:val="both"/>
        <w:rPr>
          <w:rFonts w:ascii="Arial" w:hAnsi="Arial" w:cs="Arial"/>
          <w:color w:val="000000"/>
          <w:sz w:val="24"/>
          <w:szCs w:val="24"/>
          <w:shd w:val="clear" w:color="auto" w:fill="FFFFFF"/>
        </w:rPr>
      </w:pPr>
      <w:r w:rsidRPr="00A402C9">
        <w:rPr>
          <w:rFonts w:ascii="Arial" w:hAnsi="Arial" w:cs="Arial"/>
          <w:b/>
          <w:sz w:val="24"/>
          <w:szCs w:val="24"/>
        </w:rPr>
        <w:t>g) Barragem de Baguari:</w:t>
      </w:r>
      <w:r w:rsidR="00A402C9">
        <w:rPr>
          <w:rFonts w:ascii="Arial" w:hAnsi="Arial" w:cs="Arial"/>
          <w:sz w:val="24"/>
          <w:szCs w:val="24"/>
        </w:rPr>
        <w:t xml:space="preserve"> </w:t>
      </w:r>
      <w:r w:rsidR="00A402C9" w:rsidRPr="00A402C9">
        <w:rPr>
          <w:rFonts w:ascii="Arial" w:hAnsi="Arial" w:cs="Arial"/>
          <w:sz w:val="24"/>
          <w:szCs w:val="24"/>
          <w:shd w:val="clear" w:color="auto" w:fill="FFFFFF"/>
        </w:rPr>
        <w:t>A Usina Hidrelétrica Baguari (UHE Baguari) está localizada na região leste do estado de Minas Gerais, no médio Rio Doce,</w:t>
      </w:r>
      <w:r w:rsidR="0058208C">
        <w:rPr>
          <w:rFonts w:ascii="Arial" w:hAnsi="Arial" w:cs="Arial"/>
          <w:sz w:val="24"/>
          <w:szCs w:val="24"/>
          <w:shd w:val="clear" w:color="auto" w:fill="FFFFFF"/>
        </w:rPr>
        <w:t xml:space="preserve"> a 20 quilômetros da cidade de G</w:t>
      </w:r>
      <w:r w:rsidR="00A402C9" w:rsidRPr="00A402C9">
        <w:rPr>
          <w:rFonts w:ascii="Arial" w:hAnsi="Arial" w:cs="Arial"/>
          <w:sz w:val="24"/>
          <w:szCs w:val="24"/>
          <w:shd w:val="clear" w:color="auto" w:fill="FFFFFF"/>
        </w:rPr>
        <w:t xml:space="preserve">overnador Valadares. O projeto foi aprovado, em 2002, pela Agência Nacional de Energia Elétrica (ANEEL). </w:t>
      </w:r>
      <w:r w:rsidR="00A402C9" w:rsidRPr="00A402C9">
        <w:rPr>
          <w:rFonts w:ascii="Arial" w:hAnsi="Arial" w:cs="Arial"/>
          <w:color w:val="000000"/>
          <w:sz w:val="24"/>
          <w:szCs w:val="24"/>
          <w:shd w:val="clear" w:color="auto" w:fill="FFFFFF"/>
        </w:rPr>
        <w:t xml:space="preserve">A UHE Baguari foi classificada pela Deliberação Normativa n.º 74, de 09 de setembro de 2004, como empreendimento de grande porte, grande potencial poluidor e sua atividade predominante é a geração de energia. </w:t>
      </w:r>
      <w:r w:rsidR="00A402C9">
        <w:rPr>
          <w:rFonts w:ascii="Arial" w:hAnsi="Arial" w:cs="Arial"/>
          <w:color w:val="000000"/>
          <w:sz w:val="24"/>
          <w:szCs w:val="24"/>
          <w:shd w:val="clear" w:color="auto" w:fill="FFFFFF"/>
        </w:rPr>
        <w:t>O</w:t>
      </w:r>
      <w:r w:rsidR="00A402C9" w:rsidRPr="00A402C9">
        <w:rPr>
          <w:rFonts w:ascii="Arial" w:hAnsi="Arial" w:cs="Arial"/>
          <w:color w:val="000000"/>
          <w:sz w:val="24"/>
          <w:szCs w:val="24"/>
          <w:shd w:val="clear" w:color="auto" w:fill="FFFFFF"/>
        </w:rPr>
        <w:t>cupou pequenas propriedades rurais de seis municípios: Governador Valadares, Periquito, Alpercata, Sobrál</w:t>
      </w:r>
      <w:r w:rsidR="00A402C9">
        <w:rPr>
          <w:rFonts w:ascii="Arial" w:hAnsi="Arial" w:cs="Arial"/>
          <w:color w:val="000000"/>
          <w:sz w:val="24"/>
          <w:szCs w:val="24"/>
          <w:shd w:val="clear" w:color="auto" w:fill="FFFFFF"/>
        </w:rPr>
        <w:t>ia, Fernandes Tourinho e Iapu, a</w:t>
      </w:r>
      <w:r w:rsidR="00A402C9" w:rsidRPr="00A402C9">
        <w:rPr>
          <w:rFonts w:ascii="Arial" w:hAnsi="Arial" w:cs="Arial"/>
          <w:color w:val="000000"/>
          <w:sz w:val="24"/>
          <w:szCs w:val="24"/>
          <w:shd w:val="clear" w:color="auto" w:fill="FFFFFF"/>
        </w:rPr>
        <w:t>lém de duas ruas no distrito de Pedra Corrida, município de Periquito.</w:t>
      </w:r>
      <w:r w:rsidR="00A402C9">
        <w:rPr>
          <w:rFonts w:ascii="Arial" w:hAnsi="Arial" w:cs="Arial"/>
          <w:color w:val="000000"/>
          <w:sz w:val="24"/>
          <w:szCs w:val="24"/>
          <w:shd w:val="clear" w:color="auto" w:fill="FFFFFF"/>
        </w:rPr>
        <w:t xml:space="preserve"> </w:t>
      </w:r>
      <w:r w:rsidR="00A402C9" w:rsidRPr="00A402C9">
        <w:rPr>
          <w:rFonts w:ascii="Arial" w:hAnsi="Arial" w:cs="Arial"/>
          <w:color w:val="000000"/>
          <w:sz w:val="24"/>
          <w:szCs w:val="24"/>
          <w:shd w:val="clear" w:color="auto" w:fill="FFFFFF"/>
        </w:rPr>
        <w:t>Sua capacidade de produç</w:t>
      </w:r>
      <w:r w:rsidR="00A402C9">
        <w:rPr>
          <w:rFonts w:ascii="Arial" w:hAnsi="Arial" w:cs="Arial"/>
          <w:color w:val="000000"/>
          <w:sz w:val="24"/>
          <w:szCs w:val="24"/>
          <w:shd w:val="clear" w:color="auto" w:fill="FFFFFF"/>
        </w:rPr>
        <w:t>ã</w:t>
      </w:r>
      <w:r w:rsidR="00A402C9" w:rsidRPr="00A402C9">
        <w:rPr>
          <w:rFonts w:ascii="Arial" w:hAnsi="Arial" w:cs="Arial"/>
          <w:color w:val="000000"/>
          <w:sz w:val="24"/>
          <w:szCs w:val="24"/>
          <w:shd w:val="clear" w:color="auto" w:fill="FFFFFF"/>
        </w:rPr>
        <w:t>o de energia elétrica pode abastecer uma cidade com 450 mil habitantes.</w:t>
      </w:r>
      <w:r w:rsidR="00A402C9">
        <w:rPr>
          <w:rFonts w:ascii="Arial" w:hAnsi="Arial" w:cs="Arial"/>
          <w:color w:val="000000"/>
          <w:sz w:val="24"/>
          <w:szCs w:val="24"/>
          <w:shd w:val="clear" w:color="auto" w:fill="FFFFFF"/>
        </w:rPr>
        <w:t xml:space="preserve"> Loc</w:t>
      </w:r>
      <w:r w:rsidR="000E3B31">
        <w:rPr>
          <w:rFonts w:ascii="Arial" w:hAnsi="Arial" w:cs="Arial"/>
          <w:color w:val="000000"/>
          <w:sz w:val="24"/>
          <w:szCs w:val="24"/>
          <w:shd w:val="clear" w:color="auto" w:fill="FFFFFF"/>
        </w:rPr>
        <w:t>al citado pelos professores de F</w:t>
      </w:r>
      <w:r w:rsidR="00A402C9">
        <w:rPr>
          <w:rFonts w:ascii="Arial" w:hAnsi="Arial" w:cs="Arial"/>
          <w:color w:val="000000"/>
          <w:sz w:val="24"/>
          <w:szCs w:val="24"/>
          <w:shd w:val="clear" w:color="auto" w:fill="FFFFFF"/>
        </w:rPr>
        <w:t>ísica.</w:t>
      </w:r>
    </w:p>
    <w:p w:rsidR="008C7888" w:rsidRDefault="008C7888" w:rsidP="00A402C9">
      <w:pPr>
        <w:pStyle w:val="SemEspaamento"/>
        <w:spacing w:line="360" w:lineRule="auto"/>
        <w:jc w:val="both"/>
        <w:rPr>
          <w:rFonts w:ascii="Arial" w:hAnsi="Arial" w:cs="Arial"/>
          <w:color w:val="000000"/>
          <w:sz w:val="24"/>
          <w:szCs w:val="24"/>
          <w:shd w:val="clear" w:color="auto" w:fill="FFFFFF"/>
        </w:rPr>
      </w:pPr>
    </w:p>
    <w:p w:rsidR="008C7888" w:rsidRPr="008C7888" w:rsidRDefault="008C7888" w:rsidP="00A402C9">
      <w:pPr>
        <w:pStyle w:val="SemEspaamento"/>
        <w:spacing w:line="360" w:lineRule="auto"/>
        <w:jc w:val="both"/>
        <w:rPr>
          <w:rFonts w:ascii="Arial" w:hAnsi="Arial" w:cs="Arial"/>
          <w:b/>
          <w:color w:val="000000"/>
          <w:sz w:val="24"/>
          <w:szCs w:val="24"/>
          <w:shd w:val="clear" w:color="auto" w:fill="FFFFFF"/>
        </w:rPr>
      </w:pPr>
      <w:r w:rsidRPr="008C7888">
        <w:rPr>
          <w:rFonts w:ascii="Arial" w:hAnsi="Arial" w:cs="Arial"/>
          <w:b/>
          <w:color w:val="000000"/>
          <w:sz w:val="24"/>
          <w:szCs w:val="24"/>
          <w:shd w:val="clear" w:color="auto" w:fill="FFFFFF"/>
        </w:rPr>
        <w:t>7.</w:t>
      </w:r>
      <w:r w:rsidR="003435CD">
        <w:rPr>
          <w:rFonts w:ascii="Arial" w:hAnsi="Arial" w:cs="Arial"/>
          <w:b/>
          <w:color w:val="000000"/>
          <w:sz w:val="24"/>
          <w:szCs w:val="24"/>
          <w:shd w:val="clear" w:color="auto" w:fill="FFFFFF"/>
        </w:rPr>
        <w:t>5</w:t>
      </w:r>
      <w:r w:rsidR="0058208C">
        <w:rPr>
          <w:rFonts w:ascii="Arial" w:hAnsi="Arial" w:cs="Arial"/>
          <w:b/>
          <w:color w:val="000000"/>
          <w:sz w:val="24"/>
          <w:szCs w:val="24"/>
          <w:shd w:val="clear" w:color="auto" w:fill="FFFFFF"/>
        </w:rPr>
        <w:t xml:space="preserve"> Quanto aos aspectos da</w:t>
      </w:r>
      <w:r w:rsidRPr="008C7888">
        <w:rPr>
          <w:rFonts w:ascii="Arial" w:hAnsi="Arial" w:cs="Arial"/>
          <w:b/>
          <w:color w:val="000000"/>
          <w:sz w:val="24"/>
          <w:szCs w:val="24"/>
          <w:shd w:val="clear" w:color="auto" w:fill="FFFFFF"/>
        </w:rPr>
        <w:t xml:space="preserve"> aula com metodologia investigativa utilizada pelos professores:</w:t>
      </w:r>
    </w:p>
    <w:p w:rsidR="008C7888" w:rsidRDefault="008C7888" w:rsidP="008C7888">
      <w:pPr>
        <w:pStyle w:val="SemEspaamento"/>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 tod</w:t>
      </w:r>
      <w:r w:rsidR="0058208C">
        <w:rPr>
          <w:rFonts w:ascii="Arial" w:hAnsi="Arial" w:cs="Arial"/>
          <w:color w:val="000000"/>
          <w:sz w:val="24"/>
          <w:szCs w:val="24"/>
          <w:shd w:val="clear" w:color="auto" w:fill="FFFFFF"/>
        </w:rPr>
        <w:t>os os professores entrevistados</w:t>
      </w:r>
      <w:r>
        <w:rPr>
          <w:rFonts w:ascii="Arial" w:hAnsi="Arial" w:cs="Arial"/>
          <w:color w:val="000000"/>
          <w:sz w:val="24"/>
          <w:szCs w:val="24"/>
          <w:shd w:val="clear" w:color="auto" w:fill="FFFFFF"/>
        </w:rPr>
        <w:t xml:space="preserve"> 5% afirmaram não ter trabalhado com os alunos de forma que eles pudessem investigar sobre o conteúdo abordado, em </w:t>
      </w:r>
      <w:r w:rsidR="00B42A0F">
        <w:rPr>
          <w:rFonts w:ascii="Arial" w:hAnsi="Arial" w:cs="Arial"/>
          <w:color w:val="000000"/>
          <w:sz w:val="24"/>
          <w:szCs w:val="24"/>
          <w:shd w:val="clear" w:color="auto" w:fill="FFFFFF"/>
        </w:rPr>
        <w:t>compensação</w:t>
      </w:r>
      <w:r w:rsidR="0058208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95% </w:t>
      </w:r>
      <w:r w:rsidR="00B42A0F">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afirmar</w:t>
      </w:r>
      <w:r w:rsidR="00B42A0F">
        <w:rPr>
          <w:rFonts w:ascii="Arial" w:hAnsi="Arial" w:cs="Arial"/>
          <w:color w:val="000000"/>
          <w:sz w:val="24"/>
          <w:szCs w:val="24"/>
          <w:shd w:val="clear" w:color="auto" w:fill="FFFFFF"/>
        </w:rPr>
        <w:t>am</w:t>
      </w:r>
      <w:r>
        <w:rPr>
          <w:rFonts w:ascii="Arial" w:hAnsi="Arial" w:cs="Arial"/>
          <w:color w:val="000000"/>
          <w:sz w:val="24"/>
          <w:szCs w:val="24"/>
          <w:shd w:val="clear" w:color="auto" w:fill="FFFFFF"/>
        </w:rPr>
        <w:t xml:space="preserve"> já ter trabalhado com seus alunos com </w:t>
      </w:r>
      <w:r w:rsidR="00B42A0F">
        <w:rPr>
          <w:rFonts w:ascii="Arial" w:hAnsi="Arial" w:cs="Arial"/>
          <w:color w:val="000000"/>
          <w:sz w:val="24"/>
          <w:szCs w:val="24"/>
          <w:shd w:val="clear" w:color="auto" w:fill="FFFFFF"/>
        </w:rPr>
        <w:t xml:space="preserve">alguma metodologia de </w:t>
      </w:r>
      <w:r>
        <w:rPr>
          <w:rFonts w:ascii="Arial" w:hAnsi="Arial" w:cs="Arial"/>
          <w:color w:val="000000"/>
          <w:sz w:val="24"/>
          <w:szCs w:val="24"/>
          <w:shd w:val="clear" w:color="auto" w:fill="FFFFFF"/>
        </w:rPr>
        <w:t xml:space="preserve">investigação. </w:t>
      </w:r>
      <w:r w:rsidR="00B42A0F">
        <w:rPr>
          <w:rFonts w:ascii="Arial" w:hAnsi="Arial" w:cs="Arial"/>
          <w:color w:val="000000"/>
          <w:sz w:val="24"/>
          <w:szCs w:val="24"/>
          <w:shd w:val="clear" w:color="auto" w:fill="FFFFFF"/>
        </w:rPr>
        <w:t xml:space="preserve">Os professores que afirmaram trabalhar com metodologia investigativa de ensino </w:t>
      </w:r>
      <w:r w:rsidR="00C80790">
        <w:rPr>
          <w:rFonts w:ascii="Arial" w:hAnsi="Arial" w:cs="Arial"/>
          <w:color w:val="000000"/>
          <w:sz w:val="24"/>
          <w:szCs w:val="24"/>
          <w:shd w:val="clear" w:color="auto" w:fill="FFFFFF"/>
        </w:rPr>
        <w:t xml:space="preserve">descreveram </w:t>
      </w:r>
      <w:r w:rsidR="00B42A0F">
        <w:rPr>
          <w:rFonts w:ascii="Arial" w:hAnsi="Arial" w:cs="Arial"/>
          <w:color w:val="000000"/>
          <w:sz w:val="24"/>
          <w:szCs w:val="24"/>
          <w:shd w:val="clear" w:color="auto" w:fill="FFFFFF"/>
        </w:rPr>
        <w:t xml:space="preserve">alguns </w:t>
      </w:r>
      <w:r w:rsidR="00C80790">
        <w:rPr>
          <w:rFonts w:ascii="Arial" w:hAnsi="Arial" w:cs="Arial"/>
          <w:color w:val="000000"/>
          <w:sz w:val="24"/>
          <w:szCs w:val="24"/>
          <w:shd w:val="clear" w:color="auto" w:fill="FFFFFF"/>
        </w:rPr>
        <w:t>relatos de</w:t>
      </w:r>
      <w:r>
        <w:rPr>
          <w:rFonts w:ascii="Arial" w:hAnsi="Arial" w:cs="Arial"/>
          <w:color w:val="000000"/>
          <w:sz w:val="24"/>
          <w:szCs w:val="24"/>
          <w:shd w:val="clear" w:color="auto" w:fill="FFFFFF"/>
        </w:rPr>
        <w:t xml:space="preserve"> </w:t>
      </w:r>
      <w:r w:rsidR="00BF3A80">
        <w:rPr>
          <w:rFonts w:ascii="Arial" w:hAnsi="Arial" w:cs="Arial"/>
          <w:color w:val="000000"/>
          <w:sz w:val="24"/>
          <w:szCs w:val="24"/>
          <w:shd w:val="clear" w:color="auto" w:fill="FFFFFF"/>
        </w:rPr>
        <w:t>atividades</w:t>
      </w:r>
      <w:r w:rsidR="00B42A0F">
        <w:rPr>
          <w:rFonts w:ascii="Arial" w:hAnsi="Arial" w:cs="Arial"/>
          <w:color w:val="000000"/>
          <w:sz w:val="24"/>
          <w:szCs w:val="24"/>
          <w:shd w:val="clear" w:color="auto" w:fill="FFFFFF"/>
        </w:rPr>
        <w:t xml:space="preserve"> </w:t>
      </w:r>
      <w:r w:rsidR="00B42A0F">
        <w:rPr>
          <w:rFonts w:ascii="Arial" w:hAnsi="Arial" w:cs="Arial"/>
          <w:color w:val="000000"/>
          <w:sz w:val="24"/>
          <w:szCs w:val="24"/>
          <w:shd w:val="clear" w:color="auto" w:fill="FFFFFF"/>
        </w:rPr>
        <w:lastRenderedPageBreak/>
        <w:t>realizadas</w:t>
      </w:r>
      <w:r>
        <w:rPr>
          <w:rFonts w:ascii="Arial" w:hAnsi="Arial" w:cs="Arial"/>
          <w:color w:val="000000"/>
          <w:sz w:val="24"/>
          <w:szCs w:val="24"/>
          <w:shd w:val="clear" w:color="auto" w:fill="FFFFFF"/>
        </w:rPr>
        <w:t xml:space="preserve"> dentro da sala de aula, </w:t>
      </w:r>
      <w:r w:rsidR="00B42A0F">
        <w:rPr>
          <w:rFonts w:ascii="Arial" w:hAnsi="Arial" w:cs="Arial"/>
          <w:color w:val="000000"/>
          <w:sz w:val="24"/>
          <w:szCs w:val="24"/>
          <w:shd w:val="clear" w:color="auto" w:fill="FFFFFF"/>
        </w:rPr>
        <w:t xml:space="preserve">exemplificando como </w:t>
      </w:r>
      <w:r w:rsidR="0058208C">
        <w:rPr>
          <w:rFonts w:ascii="Arial" w:hAnsi="Arial" w:cs="Arial"/>
          <w:color w:val="000000"/>
          <w:sz w:val="24"/>
          <w:szCs w:val="24"/>
          <w:shd w:val="clear" w:color="auto" w:fill="FFFFFF"/>
        </w:rPr>
        <w:t>fizeram</w:t>
      </w:r>
      <w:r w:rsidR="00B42A0F">
        <w:rPr>
          <w:rFonts w:ascii="Arial" w:hAnsi="Arial" w:cs="Arial"/>
          <w:color w:val="000000"/>
          <w:sz w:val="24"/>
          <w:szCs w:val="24"/>
          <w:shd w:val="clear" w:color="auto" w:fill="FFFFFF"/>
        </w:rPr>
        <w:t xml:space="preserve"> para que seus alunos investigassem o conteúdo a ser ministrado. Algumas dessas tarefas </w:t>
      </w:r>
      <w:r w:rsidR="0058208C">
        <w:rPr>
          <w:rFonts w:ascii="Arial" w:hAnsi="Arial" w:cs="Arial"/>
          <w:color w:val="000000"/>
          <w:sz w:val="24"/>
          <w:szCs w:val="24"/>
          <w:shd w:val="clear" w:color="auto" w:fill="FFFFFF"/>
        </w:rPr>
        <w:t>compreenderam</w:t>
      </w:r>
      <w:r w:rsidR="00B42A0F">
        <w:rPr>
          <w:rFonts w:ascii="Arial" w:hAnsi="Arial" w:cs="Arial"/>
          <w:color w:val="000000"/>
          <w:sz w:val="24"/>
          <w:szCs w:val="24"/>
          <w:shd w:val="clear" w:color="auto" w:fill="FFFFFF"/>
        </w:rPr>
        <w:t xml:space="preserve"> em p</w:t>
      </w:r>
      <w:r>
        <w:rPr>
          <w:rFonts w:ascii="Arial" w:hAnsi="Arial" w:cs="Arial"/>
          <w:color w:val="000000"/>
          <w:sz w:val="24"/>
          <w:szCs w:val="24"/>
          <w:shd w:val="clear" w:color="auto" w:fill="FFFFFF"/>
        </w:rPr>
        <w:t>esquisas, experimento</w:t>
      </w:r>
      <w:r w:rsidR="008F5D98">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material trazido pelos alunos</w:t>
      </w:r>
      <w:r w:rsidR="00C80790">
        <w:rPr>
          <w:rFonts w:ascii="Arial" w:hAnsi="Arial" w:cs="Arial"/>
          <w:color w:val="000000"/>
          <w:sz w:val="24"/>
          <w:szCs w:val="24"/>
          <w:shd w:val="clear" w:color="auto" w:fill="FFFFFF"/>
        </w:rPr>
        <w:t xml:space="preserve"> e</w:t>
      </w:r>
      <w:r w:rsidR="00B42A0F">
        <w:rPr>
          <w:rFonts w:ascii="Arial" w:hAnsi="Arial" w:cs="Arial"/>
          <w:color w:val="000000"/>
          <w:sz w:val="24"/>
          <w:szCs w:val="24"/>
          <w:shd w:val="clear" w:color="auto" w:fill="FFFFFF"/>
        </w:rPr>
        <w:t xml:space="preserve"> também</w:t>
      </w:r>
      <w:r w:rsidR="00C80790">
        <w:rPr>
          <w:rFonts w:ascii="Arial" w:hAnsi="Arial" w:cs="Arial"/>
          <w:color w:val="000000"/>
          <w:sz w:val="24"/>
          <w:szCs w:val="24"/>
          <w:shd w:val="clear" w:color="auto" w:fill="FFFFFF"/>
        </w:rPr>
        <w:t xml:space="preserve"> um relato de</w:t>
      </w:r>
      <w:r w:rsidR="008F5D98">
        <w:rPr>
          <w:rFonts w:ascii="Arial" w:hAnsi="Arial" w:cs="Arial"/>
          <w:color w:val="000000"/>
          <w:sz w:val="24"/>
          <w:szCs w:val="24"/>
          <w:shd w:val="clear" w:color="auto" w:fill="FFFFFF"/>
        </w:rPr>
        <w:t xml:space="preserve"> um</w:t>
      </w:r>
      <w:r w:rsidR="00C80790">
        <w:rPr>
          <w:rFonts w:ascii="Arial" w:hAnsi="Arial" w:cs="Arial"/>
          <w:color w:val="000000"/>
          <w:sz w:val="24"/>
          <w:szCs w:val="24"/>
          <w:shd w:val="clear" w:color="auto" w:fill="FFFFFF"/>
        </w:rPr>
        <w:t xml:space="preserve"> professor que realizou a aula num espaço não formal institucionalizado.</w:t>
      </w:r>
    </w:p>
    <w:p w:rsidR="00D012DF" w:rsidRDefault="00D012DF" w:rsidP="008C7888">
      <w:pPr>
        <w:pStyle w:val="SemEspaamento"/>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Os motivos alegados pelos professores que não trabalharam com seus alunos de forma a investigar o conteúdo foram falta de tempo, pois possuem dois cargos, e falta de interesse dos alunos. </w:t>
      </w:r>
    </w:p>
    <w:p w:rsidR="00D012DF" w:rsidRDefault="00D012DF" w:rsidP="008C7888">
      <w:pPr>
        <w:pStyle w:val="SemEspaamento"/>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Sobre a metodologia investigativa de ensino, algumas respostas não correspondiam ao que a metodologia investigativa preceitua, tendo como base o fluxograma (quadro 2) apresentado. </w:t>
      </w:r>
      <w:r w:rsidR="008F5D98">
        <w:rPr>
          <w:rFonts w:ascii="Arial" w:hAnsi="Arial" w:cs="Arial"/>
          <w:color w:val="000000"/>
          <w:sz w:val="24"/>
          <w:szCs w:val="24"/>
          <w:shd w:val="clear" w:color="auto" w:fill="FFFFFF"/>
        </w:rPr>
        <w:t>Todavia,</w:t>
      </w:r>
      <w:r>
        <w:rPr>
          <w:rFonts w:ascii="Arial" w:hAnsi="Arial" w:cs="Arial"/>
          <w:color w:val="000000"/>
          <w:sz w:val="24"/>
          <w:szCs w:val="24"/>
          <w:shd w:val="clear" w:color="auto" w:fill="FFFFFF"/>
        </w:rPr>
        <w:t xml:space="preserve"> mesmo sem saber o que a metodologia prescrevia, foram encontrados resultados e aulas muito interessantes, tendo como meta a invest</w:t>
      </w:r>
      <w:r w:rsidR="008F5D98">
        <w:rPr>
          <w:rFonts w:ascii="Arial" w:hAnsi="Arial" w:cs="Arial"/>
          <w:color w:val="000000"/>
          <w:sz w:val="24"/>
          <w:szCs w:val="24"/>
          <w:shd w:val="clear" w:color="auto" w:fill="FFFFFF"/>
        </w:rPr>
        <w:t>igação do conteúdo pelos alunos</w:t>
      </w:r>
      <w:r>
        <w:rPr>
          <w:rFonts w:ascii="Arial" w:hAnsi="Arial" w:cs="Arial"/>
          <w:color w:val="000000"/>
          <w:sz w:val="24"/>
          <w:szCs w:val="24"/>
          <w:shd w:val="clear" w:color="auto" w:fill="FFFFFF"/>
        </w:rPr>
        <w:t xml:space="preserve"> em que eles opinavam e construíam conceitos sobre a matéria abordada, ou apenas sobre um problema inicialmente proposto pelo professor. </w:t>
      </w:r>
    </w:p>
    <w:p w:rsidR="00476CC7" w:rsidRDefault="00476CC7" w:rsidP="008C7888">
      <w:pPr>
        <w:pStyle w:val="SemEspaamento"/>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Entre as aulas citadas pelos professores</w:t>
      </w:r>
      <w:r w:rsidR="008F5D98">
        <w:rPr>
          <w:rFonts w:ascii="Arial" w:hAnsi="Arial" w:cs="Arial"/>
          <w:color w:val="000000"/>
          <w:sz w:val="24"/>
          <w:szCs w:val="24"/>
          <w:shd w:val="clear" w:color="auto" w:fill="FFFFFF"/>
        </w:rPr>
        <w:t>, com caráter investigativo</w:t>
      </w:r>
      <w:r w:rsidR="0072659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destaco cinco que os respectivos professores afirmaram obter êxito na aula, co</w:t>
      </w:r>
      <w:r w:rsidR="008F5D98">
        <w:rPr>
          <w:rFonts w:ascii="Arial" w:hAnsi="Arial" w:cs="Arial"/>
          <w:color w:val="000000"/>
          <w:sz w:val="24"/>
          <w:szCs w:val="24"/>
          <w:shd w:val="clear" w:color="auto" w:fill="FFFFFF"/>
        </w:rPr>
        <w:t>m maior interesse, dedicação do</w:t>
      </w:r>
      <w:r>
        <w:rPr>
          <w:rFonts w:ascii="Arial" w:hAnsi="Arial" w:cs="Arial"/>
          <w:color w:val="000000"/>
          <w:sz w:val="24"/>
          <w:szCs w:val="24"/>
          <w:shd w:val="clear" w:color="auto" w:fill="FFFFFF"/>
        </w:rPr>
        <w:t xml:space="preserve"> aluno e resultando num melhor desempenho escolar:</w:t>
      </w:r>
    </w:p>
    <w:p w:rsidR="0072659C" w:rsidRDefault="0072659C" w:rsidP="008C7888">
      <w:pPr>
        <w:pStyle w:val="SemEspaamento"/>
        <w:spacing w:line="360" w:lineRule="auto"/>
        <w:ind w:firstLine="708"/>
        <w:jc w:val="both"/>
        <w:rPr>
          <w:rFonts w:ascii="Arial" w:hAnsi="Arial" w:cs="Arial"/>
          <w:color w:val="000000"/>
          <w:sz w:val="24"/>
          <w:szCs w:val="24"/>
          <w:shd w:val="clear" w:color="auto" w:fill="FFFFFF"/>
        </w:rPr>
      </w:pPr>
    </w:p>
    <w:p w:rsidR="006563BA" w:rsidRDefault="0072659C" w:rsidP="006563BA">
      <w:pPr>
        <w:pStyle w:val="SemEspaamento"/>
        <w:spacing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a) Soluções (Q</w:t>
      </w:r>
      <w:r w:rsidR="006563BA" w:rsidRPr="006563BA">
        <w:rPr>
          <w:rFonts w:ascii="Arial" w:hAnsi="Arial" w:cs="Arial"/>
          <w:b/>
          <w:color w:val="000000"/>
          <w:sz w:val="24"/>
          <w:szCs w:val="24"/>
          <w:shd w:val="clear" w:color="auto" w:fill="FFFFFF"/>
        </w:rPr>
        <w:t>uímica)</w:t>
      </w:r>
      <w:r w:rsidR="006563BA">
        <w:rPr>
          <w:rFonts w:ascii="Arial" w:hAnsi="Arial" w:cs="Arial"/>
          <w:color w:val="000000"/>
          <w:sz w:val="24"/>
          <w:szCs w:val="24"/>
          <w:shd w:val="clear" w:color="auto" w:fill="FFFFFF"/>
        </w:rPr>
        <w:t xml:space="preserve"> – após explanação do conteúdo, os alunos foram orientados</w:t>
      </w:r>
      <w:r w:rsidR="008F5D98">
        <w:rPr>
          <w:rFonts w:ascii="Arial" w:hAnsi="Arial" w:cs="Arial"/>
          <w:color w:val="000000"/>
          <w:sz w:val="24"/>
          <w:szCs w:val="24"/>
          <w:shd w:val="clear" w:color="auto" w:fill="FFFFFF"/>
        </w:rPr>
        <w:t xml:space="preserve"> a preparar uma solução em casa</w:t>
      </w:r>
      <w:r w:rsidR="006563BA">
        <w:rPr>
          <w:rFonts w:ascii="Arial" w:hAnsi="Arial" w:cs="Arial"/>
          <w:color w:val="000000"/>
          <w:sz w:val="24"/>
          <w:szCs w:val="24"/>
          <w:shd w:val="clear" w:color="auto" w:fill="FFFFFF"/>
        </w:rPr>
        <w:t xml:space="preserve"> registrando os conteúdos colocados, observando e anotando as alterações da solução final</w:t>
      </w:r>
      <w:r w:rsidR="008F5D98">
        <w:rPr>
          <w:rFonts w:ascii="Arial" w:hAnsi="Arial" w:cs="Arial"/>
          <w:color w:val="000000"/>
          <w:sz w:val="24"/>
          <w:szCs w:val="24"/>
          <w:shd w:val="clear" w:color="auto" w:fill="FFFFFF"/>
        </w:rPr>
        <w:t>. Tais soluções foram levadas para</w:t>
      </w:r>
      <w:r w:rsidR="006563BA">
        <w:rPr>
          <w:rFonts w:ascii="Arial" w:hAnsi="Arial" w:cs="Arial"/>
          <w:color w:val="000000"/>
          <w:sz w:val="24"/>
          <w:szCs w:val="24"/>
          <w:shd w:val="clear" w:color="auto" w:fill="FFFFFF"/>
        </w:rPr>
        <w:t xml:space="preserve"> sala e o professor questionava as alterações ocorridas nas soluções com adição de mais ou menos reagente. Nesse enfoque, ele trabalhou mistura, densidade, concentração e diluição. Os alunos se interessaram mais pela disciplina</w:t>
      </w:r>
      <w:r w:rsidR="00600828">
        <w:rPr>
          <w:rFonts w:ascii="Arial" w:hAnsi="Arial" w:cs="Arial"/>
          <w:color w:val="000000"/>
          <w:sz w:val="24"/>
          <w:szCs w:val="24"/>
          <w:shd w:val="clear" w:color="auto" w:fill="FFFFFF"/>
        </w:rPr>
        <w:t>.</w:t>
      </w:r>
    </w:p>
    <w:p w:rsidR="00600828" w:rsidRDefault="00600828" w:rsidP="006563BA">
      <w:pPr>
        <w:pStyle w:val="SemEspaamento"/>
        <w:spacing w:line="360" w:lineRule="auto"/>
        <w:jc w:val="both"/>
        <w:rPr>
          <w:rFonts w:ascii="Arial" w:hAnsi="Arial" w:cs="Arial"/>
          <w:sz w:val="24"/>
          <w:szCs w:val="24"/>
        </w:rPr>
      </w:pPr>
    </w:p>
    <w:p w:rsidR="00600828" w:rsidRDefault="00600828" w:rsidP="006563BA">
      <w:pPr>
        <w:pStyle w:val="SemEspaamento"/>
        <w:spacing w:line="360" w:lineRule="auto"/>
        <w:jc w:val="both"/>
        <w:rPr>
          <w:rFonts w:ascii="Arial" w:hAnsi="Arial" w:cs="Arial"/>
          <w:sz w:val="24"/>
          <w:szCs w:val="24"/>
        </w:rPr>
      </w:pPr>
      <w:r w:rsidRPr="0044409B">
        <w:rPr>
          <w:rFonts w:ascii="Arial" w:hAnsi="Arial" w:cs="Arial"/>
          <w:b/>
          <w:sz w:val="24"/>
          <w:szCs w:val="24"/>
        </w:rPr>
        <w:t>b) Lei de conservação da</w:t>
      </w:r>
      <w:r w:rsidR="0044409B" w:rsidRPr="0044409B">
        <w:rPr>
          <w:rFonts w:ascii="Arial" w:hAnsi="Arial" w:cs="Arial"/>
          <w:b/>
          <w:sz w:val="24"/>
          <w:szCs w:val="24"/>
        </w:rPr>
        <w:t>s</w:t>
      </w:r>
      <w:r w:rsidRPr="0044409B">
        <w:rPr>
          <w:rFonts w:ascii="Arial" w:hAnsi="Arial" w:cs="Arial"/>
          <w:b/>
          <w:sz w:val="24"/>
          <w:szCs w:val="24"/>
        </w:rPr>
        <w:t xml:space="preserve"> </w:t>
      </w:r>
      <w:r w:rsidR="0044409B" w:rsidRPr="0044409B">
        <w:rPr>
          <w:rFonts w:ascii="Arial" w:hAnsi="Arial" w:cs="Arial"/>
          <w:b/>
          <w:sz w:val="24"/>
          <w:szCs w:val="24"/>
        </w:rPr>
        <w:t>M</w:t>
      </w:r>
      <w:r w:rsidR="0072659C">
        <w:rPr>
          <w:rFonts w:ascii="Arial" w:hAnsi="Arial" w:cs="Arial"/>
          <w:b/>
          <w:sz w:val="24"/>
          <w:szCs w:val="24"/>
        </w:rPr>
        <w:t>assas (Q</w:t>
      </w:r>
      <w:r w:rsidRPr="0044409B">
        <w:rPr>
          <w:rFonts w:ascii="Arial" w:hAnsi="Arial" w:cs="Arial"/>
          <w:b/>
          <w:sz w:val="24"/>
          <w:szCs w:val="24"/>
        </w:rPr>
        <w:t>uímica)</w:t>
      </w:r>
      <w:r w:rsidR="0044409B">
        <w:rPr>
          <w:rFonts w:ascii="Arial" w:hAnsi="Arial" w:cs="Arial"/>
          <w:sz w:val="24"/>
          <w:szCs w:val="24"/>
        </w:rPr>
        <w:t xml:space="preserve"> </w:t>
      </w:r>
      <w:r>
        <w:rPr>
          <w:rFonts w:ascii="Arial" w:hAnsi="Arial" w:cs="Arial"/>
          <w:sz w:val="24"/>
          <w:szCs w:val="24"/>
        </w:rPr>
        <w:t xml:space="preserve">- </w:t>
      </w:r>
      <w:r w:rsidR="0044409B">
        <w:rPr>
          <w:rFonts w:ascii="Arial" w:hAnsi="Arial" w:cs="Arial"/>
          <w:sz w:val="24"/>
          <w:szCs w:val="24"/>
        </w:rPr>
        <w:t>o professor explicou para os alunos o que seria a L</w:t>
      </w:r>
      <w:r w:rsidR="008F5D98">
        <w:rPr>
          <w:rFonts w:ascii="Arial" w:hAnsi="Arial" w:cs="Arial"/>
          <w:sz w:val="24"/>
          <w:szCs w:val="24"/>
        </w:rPr>
        <w:t>ei e com um experimento simples</w:t>
      </w:r>
      <w:r w:rsidR="0044409B">
        <w:rPr>
          <w:rFonts w:ascii="Arial" w:hAnsi="Arial" w:cs="Arial"/>
          <w:sz w:val="24"/>
          <w:szCs w:val="24"/>
        </w:rPr>
        <w:t xml:space="preserve"> de bicarbonato de sódio e vinagre levou o problema de reação química, </w:t>
      </w:r>
      <w:r w:rsidR="008F5D98">
        <w:rPr>
          <w:rFonts w:ascii="Arial" w:hAnsi="Arial" w:cs="Arial"/>
          <w:sz w:val="24"/>
          <w:szCs w:val="24"/>
        </w:rPr>
        <w:t>em que</w:t>
      </w:r>
      <w:r w:rsidR="0044409B">
        <w:rPr>
          <w:rFonts w:ascii="Arial" w:hAnsi="Arial" w:cs="Arial"/>
          <w:sz w:val="24"/>
          <w:szCs w:val="24"/>
        </w:rPr>
        <w:t xml:space="preserve"> havia mudança da matéria. Os alunos opinavam e argumentavam sobre os reagentes iniciais, o que aconteceriam com os mesmos e a validação da lei. O professor fez a pesagem das amostras antes e depois da reação. Os alunos demonstraram muito interesse e curiosidade pelo tema.</w:t>
      </w:r>
    </w:p>
    <w:p w:rsidR="0044409B" w:rsidRDefault="0044409B" w:rsidP="006563BA">
      <w:pPr>
        <w:pStyle w:val="SemEspaamento"/>
        <w:spacing w:line="360" w:lineRule="auto"/>
        <w:jc w:val="both"/>
        <w:rPr>
          <w:rFonts w:ascii="Arial" w:hAnsi="Arial" w:cs="Arial"/>
          <w:sz w:val="24"/>
          <w:szCs w:val="24"/>
        </w:rPr>
      </w:pPr>
    </w:p>
    <w:p w:rsidR="0044409B" w:rsidRDefault="0044409B" w:rsidP="006563BA">
      <w:pPr>
        <w:pStyle w:val="SemEspaamento"/>
        <w:spacing w:line="360" w:lineRule="auto"/>
        <w:jc w:val="both"/>
        <w:rPr>
          <w:rFonts w:ascii="Arial" w:hAnsi="Arial" w:cs="Arial"/>
          <w:sz w:val="24"/>
          <w:szCs w:val="24"/>
        </w:rPr>
      </w:pPr>
      <w:r w:rsidRPr="0044409B">
        <w:rPr>
          <w:rFonts w:ascii="Arial" w:hAnsi="Arial" w:cs="Arial"/>
          <w:b/>
          <w:sz w:val="24"/>
          <w:szCs w:val="24"/>
        </w:rPr>
        <w:lastRenderedPageBreak/>
        <w:t>c)</w:t>
      </w:r>
      <w:r>
        <w:rPr>
          <w:rFonts w:ascii="Arial" w:hAnsi="Arial" w:cs="Arial"/>
          <w:b/>
          <w:sz w:val="24"/>
          <w:szCs w:val="24"/>
        </w:rPr>
        <w:t xml:space="preserve"> </w:t>
      </w:r>
      <w:r w:rsidR="008F5D98">
        <w:rPr>
          <w:rFonts w:ascii="Arial" w:hAnsi="Arial" w:cs="Arial"/>
          <w:b/>
          <w:sz w:val="24"/>
          <w:szCs w:val="24"/>
        </w:rPr>
        <w:t>Levantamento de Doenças Parasitá</w:t>
      </w:r>
      <w:r w:rsidR="0072659C">
        <w:rPr>
          <w:rFonts w:ascii="Arial" w:hAnsi="Arial" w:cs="Arial"/>
          <w:b/>
          <w:sz w:val="24"/>
          <w:szCs w:val="24"/>
        </w:rPr>
        <w:t>rias Locais (B</w:t>
      </w:r>
      <w:r w:rsidRPr="0044409B">
        <w:rPr>
          <w:rFonts w:ascii="Arial" w:hAnsi="Arial" w:cs="Arial"/>
          <w:b/>
          <w:sz w:val="24"/>
          <w:szCs w:val="24"/>
        </w:rPr>
        <w:t xml:space="preserve">iologia) </w:t>
      </w:r>
      <w:r>
        <w:rPr>
          <w:rFonts w:ascii="Arial" w:hAnsi="Arial" w:cs="Arial"/>
          <w:sz w:val="24"/>
          <w:szCs w:val="24"/>
        </w:rPr>
        <w:t xml:space="preserve">– o professor explicou aos alunos </w:t>
      </w:r>
      <w:r w:rsidR="008F5D98">
        <w:rPr>
          <w:rFonts w:ascii="Arial" w:hAnsi="Arial" w:cs="Arial"/>
          <w:sz w:val="24"/>
          <w:szCs w:val="24"/>
        </w:rPr>
        <w:t>o que seriam as doenças parasitá</w:t>
      </w:r>
      <w:r>
        <w:rPr>
          <w:rFonts w:ascii="Arial" w:hAnsi="Arial" w:cs="Arial"/>
          <w:sz w:val="24"/>
          <w:szCs w:val="24"/>
        </w:rPr>
        <w:t>ria</w:t>
      </w:r>
      <w:r w:rsidR="008F5D98">
        <w:rPr>
          <w:rFonts w:ascii="Arial" w:hAnsi="Arial" w:cs="Arial"/>
          <w:sz w:val="24"/>
          <w:szCs w:val="24"/>
        </w:rPr>
        <w:t>s e pediu como forma de pesquisa</w:t>
      </w:r>
      <w:r>
        <w:rPr>
          <w:rFonts w:ascii="Arial" w:hAnsi="Arial" w:cs="Arial"/>
          <w:sz w:val="24"/>
          <w:szCs w:val="24"/>
        </w:rPr>
        <w:t xml:space="preserve"> as doenças parasitarias comuns da região de Governador Valadares e os motivos que causam essas doenças. Os alunos levantaram hipóteses sobre as possíveis causas, todas embasadas em evidências e os consequentes resultados.</w:t>
      </w:r>
    </w:p>
    <w:p w:rsidR="008E5DA8" w:rsidRDefault="008E5DA8" w:rsidP="006563BA">
      <w:pPr>
        <w:pStyle w:val="SemEspaamento"/>
        <w:spacing w:line="360" w:lineRule="auto"/>
        <w:jc w:val="both"/>
        <w:rPr>
          <w:rFonts w:ascii="Arial" w:hAnsi="Arial" w:cs="Arial"/>
          <w:sz w:val="24"/>
          <w:szCs w:val="24"/>
        </w:rPr>
      </w:pPr>
    </w:p>
    <w:p w:rsidR="0044409B" w:rsidRDefault="0044409B" w:rsidP="006563BA">
      <w:pPr>
        <w:pStyle w:val="SemEspaamento"/>
        <w:spacing w:line="360" w:lineRule="auto"/>
        <w:jc w:val="both"/>
        <w:rPr>
          <w:rFonts w:ascii="Arial" w:hAnsi="Arial" w:cs="Arial"/>
          <w:sz w:val="24"/>
          <w:szCs w:val="24"/>
        </w:rPr>
      </w:pPr>
      <w:r w:rsidRPr="00C80790">
        <w:rPr>
          <w:rFonts w:ascii="Arial" w:hAnsi="Arial" w:cs="Arial"/>
          <w:b/>
          <w:sz w:val="24"/>
          <w:szCs w:val="24"/>
        </w:rPr>
        <w:t xml:space="preserve">d) Obtenção de Energia </w:t>
      </w:r>
      <w:r w:rsidR="008E5DA8">
        <w:rPr>
          <w:rFonts w:ascii="Arial" w:hAnsi="Arial" w:cs="Arial"/>
          <w:b/>
          <w:sz w:val="24"/>
          <w:szCs w:val="24"/>
        </w:rPr>
        <w:t>E</w:t>
      </w:r>
      <w:r w:rsidRPr="00C80790">
        <w:rPr>
          <w:rFonts w:ascii="Arial" w:hAnsi="Arial" w:cs="Arial"/>
          <w:b/>
          <w:sz w:val="24"/>
          <w:szCs w:val="24"/>
        </w:rPr>
        <w:t>létrica</w:t>
      </w:r>
      <w:r>
        <w:rPr>
          <w:rFonts w:ascii="Arial" w:hAnsi="Arial" w:cs="Arial"/>
          <w:sz w:val="24"/>
          <w:szCs w:val="24"/>
        </w:rPr>
        <w:t xml:space="preserve"> </w:t>
      </w:r>
      <w:r w:rsidR="0072659C">
        <w:rPr>
          <w:rFonts w:ascii="Arial" w:hAnsi="Arial" w:cs="Arial"/>
          <w:b/>
          <w:sz w:val="24"/>
          <w:szCs w:val="24"/>
        </w:rPr>
        <w:t>(F</w:t>
      </w:r>
      <w:r w:rsidR="00C80790" w:rsidRPr="00C80790">
        <w:rPr>
          <w:rFonts w:ascii="Arial" w:hAnsi="Arial" w:cs="Arial"/>
          <w:b/>
          <w:sz w:val="24"/>
          <w:szCs w:val="24"/>
        </w:rPr>
        <w:t>ísica)</w:t>
      </w:r>
      <w:r w:rsidR="00C80790">
        <w:rPr>
          <w:rFonts w:ascii="Arial" w:hAnsi="Arial" w:cs="Arial"/>
          <w:sz w:val="24"/>
          <w:szCs w:val="24"/>
        </w:rPr>
        <w:t xml:space="preserve"> </w:t>
      </w:r>
      <w:r>
        <w:rPr>
          <w:rFonts w:ascii="Arial" w:hAnsi="Arial" w:cs="Arial"/>
          <w:sz w:val="24"/>
          <w:szCs w:val="24"/>
        </w:rPr>
        <w:t xml:space="preserve">– o </w:t>
      </w:r>
      <w:r w:rsidR="00C80790">
        <w:rPr>
          <w:rFonts w:ascii="Arial" w:hAnsi="Arial" w:cs="Arial"/>
          <w:sz w:val="24"/>
          <w:szCs w:val="24"/>
        </w:rPr>
        <w:t>professor deslocou com seus alunos a</w:t>
      </w:r>
      <w:r w:rsidR="008E5DA8">
        <w:rPr>
          <w:rFonts w:ascii="Arial" w:hAnsi="Arial" w:cs="Arial"/>
          <w:sz w:val="24"/>
          <w:szCs w:val="24"/>
        </w:rPr>
        <w:t>té</w:t>
      </w:r>
      <w:r w:rsidR="00C80790">
        <w:rPr>
          <w:rFonts w:ascii="Arial" w:hAnsi="Arial" w:cs="Arial"/>
          <w:sz w:val="24"/>
          <w:szCs w:val="24"/>
        </w:rPr>
        <w:t xml:space="preserve"> uma Usina Hidrelétrica e os alunos </w:t>
      </w:r>
      <w:r w:rsidR="008E5DA8">
        <w:rPr>
          <w:rFonts w:ascii="Arial" w:hAnsi="Arial" w:cs="Arial"/>
          <w:sz w:val="24"/>
          <w:szCs w:val="24"/>
        </w:rPr>
        <w:t>ficaram</w:t>
      </w:r>
      <w:r w:rsidR="00C80790">
        <w:rPr>
          <w:rFonts w:ascii="Arial" w:hAnsi="Arial" w:cs="Arial"/>
          <w:sz w:val="24"/>
          <w:szCs w:val="24"/>
        </w:rPr>
        <w:t xml:space="preserve"> responsáveis por observar a anotar como a energia era obtida. Não houve inicial explanação. Os alunos gostaram muito e puderam conhecer as várias transformações da energia até chegar às casas.</w:t>
      </w:r>
    </w:p>
    <w:p w:rsidR="00C80790" w:rsidRDefault="00C80790" w:rsidP="006563BA">
      <w:pPr>
        <w:pStyle w:val="SemEspaamento"/>
        <w:spacing w:line="360" w:lineRule="auto"/>
        <w:jc w:val="both"/>
        <w:rPr>
          <w:rFonts w:ascii="Arial" w:hAnsi="Arial" w:cs="Arial"/>
          <w:sz w:val="24"/>
          <w:szCs w:val="24"/>
        </w:rPr>
      </w:pPr>
    </w:p>
    <w:p w:rsidR="00C80790" w:rsidRDefault="0072659C" w:rsidP="006563BA">
      <w:pPr>
        <w:pStyle w:val="SemEspaamento"/>
        <w:spacing w:line="360" w:lineRule="auto"/>
        <w:jc w:val="both"/>
        <w:rPr>
          <w:rFonts w:ascii="Arial" w:hAnsi="Arial" w:cs="Arial"/>
          <w:sz w:val="24"/>
          <w:szCs w:val="24"/>
        </w:rPr>
      </w:pPr>
      <w:r>
        <w:rPr>
          <w:rFonts w:ascii="Arial" w:hAnsi="Arial" w:cs="Arial"/>
          <w:b/>
          <w:sz w:val="24"/>
          <w:szCs w:val="24"/>
        </w:rPr>
        <w:t>e) Empreendedorismo (F</w:t>
      </w:r>
      <w:r w:rsidR="00C80790" w:rsidRPr="00A959A7">
        <w:rPr>
          <w:rFonts w:ascii="Arial" w:hAnsi="Arial" w:cs="Arial"/>
          <w:b/>
          <w:sz w:val="24"/>
          <w:szCs w:val="24"/>
        </w:rPr>
        <w:t>ísica)</w:t>
      </w:r>
      <w:r w:rsidR="00A959A7">
        <w:rPr>
          <w:rFonts w:ascii="Arial" w:hAnsi="Arial" w:cs="Arial"/>
          <w:sz w:val="24"/>
          <w:szCs w:val="24"/>
        </w:rPr>
        <w:t xml:space="preserve"> </w:t>
      </w:r>
      <w:r w:rsidR="00E66017">
        <w:rPr>
          <w:rFonts w:ascii="Arial" w:hAnsi="Arial" w:cs="Arial"/>
          <w:sz w:val="24"/>
          <w:szCs w:val="24"/>
        </w:rPr>
        <w:t>- nessa abordagem</w:t>
      </w:r>
      <w:r w:rsidR="00C80790">
        <w:rPr>
          <w:rFonts w:ascii="Arial" w:hAnsi="Arial" w:cs="Arial"/>
          <w:sz w:val="24"/>
          <w:szCs w:val="24"/>
        </w:rPr>
        <w:t xml:space="preserve"> o professor trabalhou com os alunos o custo de montagem de um projeto como o carrinho de pipoc</w:t>
      </w:r>
      <w:r w:rsidR="00E66017">
        <w:rPr>
          <w:rFonts w:ascii="Arial" w:hAnsi="Arial" w:cs="Arial"/>
          <w:sz w:val="24"/>
          <w:szCs w:val="24"/>
        </w:rPr>
        <w:t>as. Os alunos pesquisar</w:t>
      </w:r>
      <w:r w:rsidR="00C80790">
        <w:rPr>
          <w:rFonts w:ascii="Arial" w:hAnsi="Arial" w:cs="Arial"/>
          <w:sz w:val="24"/>
          <w:szCs w:val="24"/>
        </w:rPr>
        <w:t xml:space="preserve">am todo o material que seria necessário, impactos no meio ambiente, gasto de energia para a produção do produto final. O professor afirmou que tal atividade trabalhou questões de cidadania com os alunos e fez com que eles se interessassem mais </w:t>
      </w:r>
      <w:r w:rsidR="00A959A7">
        <w:rPr>
          <w:rFonts w:ascii="Arial" w:hAnsi="Arial" w:cs="Arial"/>
          <w:sz w:val="24"/>
          <w:szCs w:val="24"/>
        </w:rPr>
        <w:t>pelas aulas</w:t>
      </w:r>
      <w:r w:rsidR="00C80790">
        <w:rPr>
          <w:rFonts w:ascii="Arial" w:hAnsi="Arial" w:cs="Arial"/>
          <w:sz w:val="24"/>
          <w:szCs w:val="24"/>
        </w:rPr>
        <w:t>.</w:t>
      </w:r>
    </w:p>
    <w:p w:rsidR="007E6B0E" w:rsidRDefault="007E6B0E" w:rsidP="006563BA">
      <w:pPr>
        <w:pStyle w:val="SemEspaamento"/>
        <w:spacing w:line="360" w:lineRule="auto"/>
        <w:jc w:val="both"/>
        <w:rPr>
          <w:rFonts w:ascii="Arial" w:hAnsi="Arial" w:cs="Arial"/>
          <w:sz w:val="24"/>
          <w:szCs w:val="24"/>
        </w:rPr>
      </w:pPr>
    </w:p>
    <w:p w:rsidR="007E6B0E" w:rsidRPr="007E6B0E" w:rsidRDefault="007E6B0E" w:rsidP="006563BA">
      <w:pPr>
        <w:pStyle w:val="SemEspaamento"/>
        <w:spacing w:line="360" w:lineRule="auto"/>
        <w:jc w:val="both"/>
        <w:rPr>
          <w:rFonts w:ascii="Arial" w:hAnsi="Arial" w:cs="Arial"/>
          <w:b/>
          <w:sz w:val="24"/>
          <w:szCs w:val="24"/>
        </w:rPr>
      </w:pPr>
      <w:r w:rsidRPr="007E6B0E">
        <w:rPr>
          <w:rFonts w:ascii="Arial" w:hAnsi="Arial" w:cs="Arial"/>
          <w:b/>
          <w:sz w:val="24"/>
          <w:szCs w:val="24"/>
        </w:rPr>
        <w:t>7.</w:t>
      </w:r>
      <w:r w:rsidR="00357227">
        <w:rPr>
          <w:rFonts w:ascii="Arial" w:hAnsi="Arial" w:cs="Arial"/>
          <w:b/>
          <w:sz w:val="24"/>
          <w:szCs w:val="24"/>
        </w:rPr>
        <w:t>6</w:t>
      </w:r>
      <w:r w:rsidRPr="007E6B0E">
        <w:rPr>
          <w:rFonts w:ascii="Arial" w:hAnsi="Arial" w:cs="Arial"/>
          <w:b/>
          <w:sz w:val="24"/>
          <w:szCs w:val="24"/>
        </w:rPr>
        <w:t xml:space="preserve"> Quanto às maneiras de diversificar a aula:</w:t>
      </w:r>
    </w:p>
    <w:p w:rsidR="007E6B0E" w:rsidRDefault="006B442F" w:rsidP="006B442F">
      <w:pPr>
        <w:pStyle w:val="SemEspaamento"/>
        <w:spacing w:line="360" w:lineRule="auto"/>
        <w:ind w:firstLine="708"/>
        <w:jc w:val="both"/>
        <w:rPr>
          <w:rFonts w:ascii="Arial" w:hAnsi="Arial" w:cs="Arial"/>
          <w:sz w:val="24"/>
          <w:szCs w:val="24"/>
        </w:rPr>
      </w:pPr>
      <w:r>
        <w:rPr>
          <w:rFonts w:ascii="Arial" w:hAnsi="Arial" w:cs="Arial"/>
          <w:sz w:val="24"/>
          <w:szCs w:val="24"/>
        </w:rPr>
        <w:t>Várias são as formas de diversificar as aulas</w:t>
      </w:r>
      <w:r w:rsidR="00E66017">
        <w:rPr>
          <w:rFonts w:ascii="Arial" w:hAnsi="Arial" w:cs="Arial"/>
          <w:sz w:val="24"/>
          <w:szCs w:val="24"/>
        </w:rPr>
        <w:t>, torná-las</w:t>
      </w:r>
      <w:r>
        <w:rPr>
          <w:rFonts w:ascii="Arial" w:hAnsi="Arial" w:cs="Arial"/>
          <w:sz w:val="24"/>
          <w:szCs w:val="24"/>
        </w:rPr>
        <w:t xml:space="preserve"> mais interessantes e atrativas aos alunos. E</w:t>
      </w:r>
      <w:r w:rsidR="00E66017">
        <w:rPr>
          <w:rFonts w:ascii="Arial" w:hAnsi="Arial" w:cs="Arial"/>
          <w:sz w:val="24"/>
          <w:szCs w:val="24"/>
        </w:rPr>
        <w:t>ntre as metodologias utilizadas destacamos: Tele A</w:t>
      </w:r>
      <w:r>
        <w:rPr>
          <w:rFonts w:ascii="Arial" w:hAnsi="Arial" w:cs="Arial"/>
          <w:sz w:val="24"/>
          <w:szCs w:val="24"/>
        </w:rPr>
        <w:t>ula do Telecurso 2000, aulas no data-show, exibição de filmes, jogos virtuais, uso da internet, repostagens de jornais e revistas, uso de experimentos em sala de aula, uso dos celulares dos alunos e criação de feiras Científica</w:t>
      </w:r>
      <w:r w:rsidR="00E66017">
        <w:rPr>
          <w:rFonts w:ascii="Arial" w:hAnsi="Arial" w:cs="Arial"/>
          <w:sz w:val="24"/>
          <w:szCs w:val="24"/>
        </w:rPr>
        <w:t>s</w:t>
      </w:r>
      <w:r>
        <w:rPr>
          <w:rFonts w:ascii="Arial" w:hAnsi="Arial" w:cs="Arial"/>
          <w:sz w:val="24"/>
          <w:szCs w:val="24"/>
        </w:rPr>
        <w:t xml:space="preserve"> e Cultura</w:t>
      </w:r>
      <w:r w:rsidR="00E66017">
        <w:rPr>
          <w:rFonts w:ascii="Arial" w:hAnsi="Arial" w:cs="Arial"/>
          <w:sz w:val="24"/>
          <w:szCs w:val="24"/>
        </w:rPr>
        <w:t>is</w:t>
      </w:r>
      <w:r>
        <w:rPr>
          <w:rFonts w:ascii="Arial" w:hAnsi="Arial" w:cs="Arial"/>
          <w:sz w:val="24"/>
          <w:szCs w:val="24"/>
        </w:rPr>
        <w:t>.</w:t>
      </w:r>
    </w:p>
    <w:p w:rsidR="000759E6" w:rsidRDefault="006B442F" w:rsidP="000759E6">
      <w:pPr>
        <w:pStyle w:val="SemEspaamento"/>
        <w:spacing w:line="360" w:lineRule="auto"/>
        <w:ind w:firstLine="708"/>
        <w:jc w:val="both"/>
        <w:rPr>
          <w:rFonts w:ascii="Arial" w:hAnsi="Arial" w:cs="Arial"/>
          <w:sz w:val="24"/>
          <w:szCs w:val="24"/>
        </w:rPr>
      </w:pPr>
      <w:r>
        <w:rPr>
          <w:rFonts w:ascii="Arial" w:hAnsi="Arial" w:cs="Arial"/>
          <w:sz w:val="24"/>
          <w:szCs w:val="24"/>
        </w:rPr>
        <w:t xml:space="preserve">Uma das formas citadas pelos professores foi também levar os alunos </w:t>
      </w:r>
      <w:r w:rsidR="00E66017">
        <w:rPr>
          <w:rFonts w:ascii="Arial" w:hAnsi="Arial" w:cs="Arial"/>
          <w:sz w:val="24"/>
          <w:szCs w:val="24"/>
        </w:rPr>
        <w:t>ao laboratório, ou até</w:t>
      </w:r>
      <w:r>
        <w:rPr>
          <w:rFonts w:ascii="Arial" w:hAnsi="Arial" w:cs="Arial"/>
          <w:sz w:val="24"/>
          <w:szCs w:val="24"/>
        </w:rPr>
        <w:t xml:space="preserve"> mesmo </w:t>
      </w:r>
      <w:r w:rsidR="00E66017">
        <w:rPr>
          <w:rFonts w:ascii="Arial" w:hAnsi="Arial" w:cs="Arial"/>
          <w:sz w:val="24"/>
          <w:szCs w:val="24"/>
        </w:rPr>
        <w:t>para o</w:t>
      </w:r>
      <w:r>
        <w:rPr>
          <w:rFonts w:ascii="Arial" w:hAnsi="Arial" w:cs="Arial"/>
          <w:sz w:val="24"/>
          <w:szCs w:val="24"/>
        </w:rPr>
        <w:t xml:space="preserve"> pátio, significando o uso de espaço formal. Nenhum professor indicou o uso de algum espaço não formal</w:t>
      </w:r>
      <w:r w:rsidR="000106E9">
        <w:rPr>
          <w:rFonts w:ascii="Arial" w:hAnsi="Arial" w:cs="Arial"/>
          <w:sz w:val="24"/>
          <w:szCs w:val="24"/>
        </w:rPr>
        <w:t>, institucionalizado ou não</w:t>
      </w:r>
      <w:r w:rsidR="003E5B58">
        <w:rPr>
          <w:rFonts w:ascii="Arial" w:hAnsi="Arial" w:cs="Arial"/>
          <w:sz w:val="24"/>
          <w:szCs w:val="24"/>
        </w:rPr>
        <w:t xml:space="preserve"> como maneira de diversificar uma aula ou atividade.</w:t>
      </w:r>
    </w:p>
    <w:p w:rsidR="00CB6C7B" w:rsidRDefault="00CB6C7B" w:rsidP="000759E6">
      <w:pPr>
        <w:pStyle w:val="SemEspaamento"/>
        <w:spacing w:line="360" w:lineRule="auto"/>
        <w:ind w:firstLine="708"/>
        <w:jc w:val="both"/>
        <w:rPr>
          <w:rFonts w:ascii="Arial" w:hAnsi="Arial" w:cs="Arial"/>
          <w:b/>
        </w:rPr>
      </w:pPr>
    </w:p>
    <w:p w:rsidR="00CB6C7B" w:rsidRPr="00F36216" w:rsidRDefault="00CB6C7B" w:rsidP="00E44F05">
      <w:pPr>
        <w:pStyle w:val="SemEspaamento"/>
        <w:spacing w:line="360" w:lineRule="auto"/>
        <w:jc w:val="both"/>
        <w:rPr>
          <w:rFonts w:ascii="Arial" w:hAnsi="Arial" w:cs="Arial"/>
          <w:b/>
          <w:sz w:val="24"/>
          <w:szCs w:val="24"/>
        </w:rPr>
      </w:pPr>
    </w:p>
    <w:p w:rsidR="0072659C" w:rsidRDefault="0072659C" w:rsidP="0072659C">
      <w:pPr>
        <w:pStyle w:val="SemEspaamento"/>
        <w:spacing w:line="360" w:lineRule="auto"/>
        <w:jc w:val="both"/>
        <w:rPr>
          <w:rFonts w:ascii="Arial" w:hAnsi="Arial" w:cs="Arial"/>
          <w:b/>
          <w:sz w:val="24"/>
          <w:szCs w:val="24"/>
        </w:rPr>
      </w:pPr>
    </w:p>
    <w:p w:rsidR="0072659C" w:rsidRDefault="0072659C" w:rsidP="0072659C">
      <w:pPr>
        <w:pStyle w:val="SemEspaamento"/>
        <w:spacing w:line="360" w:lineRule="auto"/>
        <w:jc w:val="both"/>
        <w:rPr>
          <w:rFonts w:ascii="Arial" w:hAnsi="Arial" w:cs="Arial"/>
          <w:b/>
          <w:sz w:val="24"/>
          <w:szCs w:val="24"/>
        </w:rPr>
      </w:pPr>
    </w:p>
    <w:p w:rsidR="0072659C" w:rsidRDefault="0072659C" w:rsidP="0072659C">
      <w:pPr>
        <w:pStyle w:val="SemEspaamento"/>
        <w:spacing w:line="360" w:lineRule="auto"/>
        <w:jc w:val="both"/>
        <w:rPr>
          <w:rFonts w:ascii="Arial" w:hAnsi="Arial" w:cs="Arial"/>
          <w:b/>
          <w:sz w:val="24"/>
          <w:szCs w:val="24"/>
        </w:rPr>
      </w:pPr>
    </w:p>
    <w:p w:rsidR="0072659C" w:rsidRDefault="0072659C" w:rsidP="0072659C">
      <w:pPr>
        <w:pStyle w:val="SemEspaamento"/>
        <w:spacing w:line="360" w:lineRule="auto"/>
        <w:jc w:val="both"/>
        <w:rPr>
          <w:rFonts w:ascii="Arial" w:hAnsi="Arial" w:cs="Arial"/>
          <w:b/>
          <w:sz w:val="24"/>
          <w:szCs w:val="24"/>
        </w:rPr>
      </w:pPr>
    </w:p>
    <w:p w:rsidR="000759E6" w:rsidRDefault="003E5B58" w:rsidP="0072659C">
      <w:pPr>
        <w:pStyle w:val="SemEspaamento"/>
        <w:spacing w:line="360" w:lineRule="auto"/>
        <w:jc w:val="both"/>
        <w:rPr>
          <w:rFonts w:ascii="Arial" w:hAnsi="Arial" w:cs="Arial"/>
          <w:b/>
          <w:sz w:val="24"/>
          <w:szCs w:val="24"/>
        </w:rPr>
      </w:pPr>
      <w:r w:rsidRPr="00F36216">
        <w:rPr>
          <w:rFonts w:ascii="Arial" w:hAnsi="Arial" w:cs="Arial"/>
          <w:b/>
          <w:sz w:val="24"/>
          <w:szCs w:val="24"/>
        </w:rPr>
        <w:lastRenderedPageBreak/>
        <w:t>8. CONCLUSÃO</w:t>
      </w:r>
    </w:p>
    <w:p w:rsidR="0072659C" w:rsidRPr="0072659C" w:rsidRDefault="0072659C" w:rsidP="0072659C">
      <w:pPr>
        <w:pStyle w:val="SemEspaamento"/>
        <w:spacing w:line="360" w:lineRule="auto"/>
        <w:jc w:val="both"/>
        <w:rPr>
          <w:rFonts w:ascii="Arial" w:hAnsi="Arial" w:cs="Arial"/>
          <w:b/>
          <w:sz w:val="24"/>
          <w:szCs w:val="24"/>
        </w:rPr>
      </w:pPr>
    </w:p>
    <w:p w:rsidR="003E5B58" w:rsidRDefault="003E5B58" w:rsidP="003E5B58">
      <w:pPr>
        <w:spacing w:line="360" w:lineRule="auto"/>
        <w:ind w:firstLine="708"/>
        <w:jc w:val="both"/>
        <w:rPr>
          <w:rFonts w:ascii="Arial" w:hAnsi="Arial" w:cs="Arial"/>
        </w:rPr>
      </w:pPr>
      <w:r w:rsidRPr="003E5B58">
        <w:rPr>
          <w:rFonts w:ascii="Arial" w:hAnsi="Arial" w:cs="Arial"/>
        </w:rPr>
        <w:t>O professor não é mais apenas o informador, mas sim, o formador</w:t>
      </w:r>
      <w:r w:rsidR="003B06A0">
        <w:rPr>
          <w:rFonts w:ascii="Arial" w:hAnsi="Arial" w:cs="Arial"/>
        </w:rPr>
        <w:t xml:space="preserve"> do conhecimento</w:t>
      </w:r>
      <w:r w:rsidRPr="003E5B58">
        <w:rPr>
          <w:rFonts w:ascii="Arial" w:hAnsi="Arial" w:cs="Arial"/>
        </w:rPr>
        <w:t>. Nessa premissa, os espaços não formais de ensino podem ser fortes aliados à formação do conhecimento científico.</w:t>
      </w:r>
    </w:p>
    <w:p w:rsidR="00CB6C7B" w:rsidRDefault="003435CD" w:rsidP="003E5B58">
      <w:pPr>
        <w:spacing w:line="360" w:lineRule="auto"/>
        <w:ind w:firstLine="708"/>
        <w:jc w:val="both"/>
        <w:rPr>
          <w:rFonts w:ascii="Arial" w:hAnsi="Arial" w:cs="Arial"/>
        </w:rPr>
      </w:pPr>
      <w:r>
        <w:rPr>
          <w:rFonts w:ascii="Arial" w:hAnsi="Arial" w:cs="Arial"/>
        </w:rPr>
        <w:t>Pelos resultados dos questionários aplicados podemos concluir que</w:t>
      </w:r>
      <w:r w:rsidR="00CB6C7B">
        <w:rPr>
          <w:rFonts w:ascii="Arial" w:hAnsi="Arial" w:cs="Arial"/>
        </w:rPr>
        <w:t>:</w:t>
      </w:r>
    </w:p>
    <w:p w:rsidR="00CB6C7B" w:rsidRDefault="00CB6C7B" w:rsidP="00CB6C7B">
      <w:pPr>
        <w:pStyle w:val="PargrafodaLista"/>
        <w:numPr>
          <w:ilvl w:val="0"/>
          <w:numId w:val="7"/>
        </w:numPr>
        <w:spacing w:line="360" w:lineRule="auto"/>
        <w:ind w:left="851" w:hanging="284"/>
        <w:jc w:val="both"/>
        <w:rPr>
          <w:rFonts w:ascii="Arial" w:hAnsi="Arial" w:cs="Arial"/>
        </w:rPr>
      </w:pPr>
      <w:r w:rsidRPr="00CB6C7B">
        <w:rPr>
          <w:rFonts w:ascii="Arial" w:hAnsi="Arial" w:cs="Arial"/>
        </w:rPr>
        <w:t>Os</w:t>
      </w:r>
      <w:r w:rsidR="000E3B31">
        <w:rPr>
          <w:rFonts w:ascii="Arial" w:hAnsi="Arial" w:cs="Arial"/>
        </w:rPr>
        <w:t xml:space="preserve"> professores de C</w:t>
      </w:r>
      <w:r w:rsidR="003435CD" w:rsidRPr="00CB6C7B">
        <w:rPr>
          <w:rFonts w:ascii="Arial" w:hAnsi="Arial" w:cs="Arial"/>
        </w:rPr>
        <w:t>iências que mais se utilizam de espaços não formais institucionalizados</w:t>
      </w:r>
      <w:r w:rsidR="000E3B31">
        <w:rPr>
          <w:rFonts w:ascii="Arial" w:hAnsi="Arial" w:cs="Arial"/>
        </w:rPr>
        <w:t xml:space="preserve"> são os professores de F</w:t>
      </w:r>
      <w:r w:rsidRPr="00CB6C7B">
        <w:rPr>
          <w:rFonts w:ascii="Arial" w:hAnsi="Arial" w:cs="Arial"/>
        </w:rPr>
        <w:t>ísica</w:t>
      </w:r>
      <w:r w:rsidR="00E66017">
        <w:rPr>
          <w:rFonts w:ascii="Arial" w:hAnsi="Arial" w:cs="Arial"/>
        </w:rPr>
        <w:t xml:space="preserve">. Entre os espaços utilizados </w:t>
      </w:r>
      <w:r>
        <w:rPr>
          <w:rFonts w:ascii="Arial" w:hAnsi="Arial" w:cs="Arial"/>
        </w:rPr>
        <w:t xml:space="preserve">podemos citar a </w:t>
      </w:r>
      <w:r w:rsidR="003435CD" w:rsidRPr="00CB6C7B">
        <w:rPr>
          <w:rFonts w:ascii="Arial" w:hAnsi="Arial" w:cs="Arial"/>
        </w:rPr>
        <w:t>Usina</w:t>
      </w:r>
      <w:r w:rsidR="00E66017">
        <w:rPr>
          <w:rFonts w:ascii="Arial" w:hAnsi="Arial" w:cs="Arial"/>
        </w:rPr>
        <w:t xml:space="preserve"> de Geração de Energia, Feiras C</w:t>
      </w:r>
      <w:r w:rsidR="003435CD" w:rsidRPr="00CB6C7B">
        <w:rPr>
          <w:rFonts w:ascii="Arial" w:hAnsi="Arial" w:cs="Arial"/>
        </w:rPr>
        <w:t>ulturais</w:t>
      </w:r>
      <w:r>
        <w:rPr>
          <w:rFonts w:ascii="Arial" w:hAnsi="Arial" w:cs="Arial"/>
        </w:rPr>
        <w:t xml:space="preserve"> e</w:t>
      </w:r>
      <w:r w:rsidR="003435CD" w:rsidRPr="00CB6C7B">
        <w:rPr>
          <w:rFonts w:ascii="Arial" w:hAnsi="Arial" w:cs="Arial"/>
        </w:rPr>
        <w:t xml:space="preserve"> Fábricas da cidade</w:t>
      </w:r>
      <w:r>
        <w:rPr>
          <w:rFonts w:ascii="Arial" w:hAnsi="Arial" w:cs="Arial"/>
        </w:rPr>
        <w:t>;</w:t>
      </w:r>
    </w:p>
    <w:p w:rsidR="00CB6C7B" w:rsidRDefault="003435CD" w:rsidP="00CB6C7B">
      <w:pPr>
        <w:pStyle w:val="PargrafodaLista"/>
        <w:numPr>
          <w:ilvl w:val="0"/>
          <w:numId w:val="7"/>
        </w:numPr>
        <w:spacing w:line="360" w:lineRule="auto"/>
        <w:ind w:left="851"/>
        <w:jc w:val="both"/>
        <w:rPr>
          <w:rFonts w:ascii="Arial" w:hAnsi="Arial" w:cs="Arial"/>
        </w:rPr>
      </w:pPr>
      <w:r w:rsidRPr="00CB6C7B">
        <w:rPr>
          <w:rFonts w:ascii="Arial" w:hAnsi="Arial" w:cs="Arial"/>
        </w:rPr>
        <w:t xml:space="preserve">Os </w:t>
      </w:r>
      <w:r w:rsidR="00CB6C7B">
        <w:rPr>
          <w:rFonts w:ascii="Arial" w:hAnsi="Arial" w:cs="Arial"/>
        </w:rPr>
        <w:t xml:space="preserve">professores </w:t>
      </w:r>
      <w:r w:rsidRPr="00CB6C7B">
        <w:rPr>
          <w:rFonts w:ascii="Arial" w:hAnsi="Arial" w:cs="Arial"/>
        </w:rPr>
        <w:t xml:space="preserve">que </w:t>
      </w:r>
      <w:r w:rsidR="00CB6C7B">
        <w:rPr>
          <w:rFonts w:ascii="Arial" w:hAnsi="Arial" w:cs="Arial"/>
        </w:rPr>
        <w:t xml:space="preserve">mais </w:t>
      </w:r>
      <w:r w:rsidRPr="00CB6C7B">
        <w:rPr>
          <w:rFonts w:ascii="Arial" w:hAnsi="Arial" w:cs="Arial"/>
        </w:rPr>
        <w:t>se utilizam de espaços não formais e não institucion</w:t>
      </w:r>
      <w:r w:rsidR="000E3B31">
        <w:rPr>
          <w:rFonts w:ascii="Arial" w:hAnsi="Arial" w:cs="Arial"/>
        </w:rPr>
        <w:t>alizados são os professores de B</w:t>
      </w:r>
      <w:r w:rsidRPr="00CB6C7B">
        <w:rPr>
          <w:rFonts w:ascii="Arial" w:hAnsi="Arial" w:cs="Arial"/>
        </w:rPr>
        <w:t>iol</w:t>
      </w:r>
      <w:r w:rsidR="00CB6C7B">
        <w:rPr>
          <w:rFonts w:ascii="Arial" w:hAnsi="Arial" w:cs="Arial"/>
        </w:rPr>
        <w:t xml:space="preserve">ogia. Ente os locais escolhidos encontramos </w:t>
      </w:r>
      <w:r w:rsidRPr="00CB6C7B">
        <w:rPr>
          <w:rFonts w:ascii="Arial" w:hAnsi="Arial" w:cs="Arial"/>
        </w:rPr>
        <w:t xml:space="preserve">reservas florestais, praças da cidade e o Pico do Ibituruna. </w:t>
      </w:r>
    </w:p>
    <w:p w:rsidR="00CB6C7B" w:rsidRDefault="000E3B31" w:rsidP="00CB6C7B">
      <w:pPr>
        <w:pStyle w:val="PargrafodaLista"/>
        <w:numPr>
          <w:ilvl w:val="0"/>
          <w:numId w:val="7"/>
        </w:numPr>
        <w:spacing w:line="360" w:lineRule="auto"/>
        <w:ind w:left="851"/>
        <w:jc w:val="both"/>
        <w:rPr>
          <w:rFonts w:ascii="Arial" w:hAnsi="Arial" w:cs="Arial"/>
        </w:rPr>
      </w:pPr>
      <w:r>
        <w:rPr>
          <w:rFonts w:ascii="Arial" w:hAnsi="Arial" w:cs="Arial"/>
        </w:rPr>
        <w:t>Os professores de Q</w:t>
      </w:r>
      <w:r w:rsidR="003435CD" w:rsidRPr="00CB6C7B">
        <w:rPr>
          <w:rFonts w:ascii="Arial" w:hAnsi="Arial" w:cs="Arial"/>
        </w:rPr>
        <w:t xml:space="preserve">uímica </w:t>
      </w:r>
      <w:r w:rsidR="006E158F" w:rsidRPr="00CB6C7B">
        <w:rPr>
          <w:rFonts w:ascii="Arial" w:hAnsi="Arial" w:cs="Arial"/>
        </w:rPr>
        <w:t xml:space="preserve">se utilizam mais dos espaços formais como laboratórios e sala de vídeo/multimídia. Esse fato é devido </w:t>
      </w:r>
      <w:r w:rsidR="00D87C5A" w:rsidRPr="00CB6C7B">
        <w:rPr>
          <w:rFonts w:ascii="Arial" w:hAnsi="Arial" w:cs="Arial"/>
        </w:rPr>
        <w:t>ao tipo da</w:t>
      </w:r>
      <w:r w:rsidR="009236D3" w:rsidRPr="00CB6C7B">
        <w:rPr>
          <w:rFonts w:ascii="Arial" w:hAnsi="Arial" w:cs="Arial"/>
        </w:rPr>
        <w:t xml:space="preserve"> disciplina</w:t>
      </w:r>
      <w:r w:rsidR="00D87C5A" w:rsidRPr="00CB6C7B">
        <w:rPr>
          <w:rFonts w:ascii="Arial" w:hAnsi="Arial" w:cs="Arial"/>
        </w:rPr>
        <w:t xml:space="preserve"> e </w:t>
      </w:r>
      <w:r w:rsidR="00E66017">
        <w:rPr>
          <w:rFonts w:ascii="Arial" w:hAnsi="Arial" w:cs="Arial"/>
        </w:rPr>
        <w:t>a</w:t>
      </w:r>
      <w:r w:rsidR="00D87C5A" w:rsidRPr="00CB6C7B">
        <w:rPr>
          <w:rFonts w:ascii="Arial" w:hAnsi="Arial" w:cs="Arial"/>
        </w:rPr>
        <w:t xml:space="preserve">o conteúdo ministrado pelo </w:t>
      </w:r>
      <w:r w:rsidR="009236D3" w:rsidRPr="00CB6C7B">
        <w:rPr>
          <w:rFonts w:ascii="Arial" w:hAnsi="Arial" w:cs="Arial"/>
        </w:rPr>
        <w:t>professor.</w:t>
      </w:r>
      <w:r w:rsidR="003B06A0" w:rsidRPr="00CB6C7B">
        <w:rPr>
          <w:rFonts w:ascii="Arial" w:hAnsi="Arial" w:cs="Arial"/>
        </w:rPr>
        <w:t xml:space="preserve"> </w:t>
      </w:r>
    </w:p>
    <w:p w:rsidR="006A6D7E" w:rsidRDefault="006A6D7E" w:rsidP="006A6D7E">
      <w:pPr>
        <w:spacing w:line="360" w:lineRule="auto"/>
        <w:ind w:firstLine="708"/>
        <w:jc w:val="both"/>
        <w:rPr>
          <w:rFonts w:ascii="Arial" w:hAnsi="Arial" w:cs="Arial"/>
        </w:rPr>
      </w:pPr>
      <w:r w:rsidRPr="00CB6C7B">
        <w:rPr>
          <w:rFonts w:ascii="Arial" w:hAnsi="Arial" w:cs="Arial"/>
        </w:rPr>
        <w:t>Seja qual for o local escolhido,</w:t>
      </w:r>
      <w:r>
        <w:rPr>
          <w:rFonts w:ascii="Arial" w:hAnsi="Arial" w:cs="Arial"/>
        </w:rPr>
        <w:t xml:space="preserve"> dentro ou fora da escola,</w:t>
      </w:r>
      <w:r w:rsidRPr="00CB6C7B">
        <w:rPr>
          <w:rFonts w:ascii="Arial" w:hAnsi="Arial" w:cs="Arial"/>
        </w:rPr>
        <w:t xml:space="preserve"> os resultados considerados foram positivos.</w:t>
      </w:r>
      <w:r w:rsidRPr="005833A6">
        <w:rPr>
          <w:rFonts w:ascii="Arial" w:hAnsi="Arial" w:cs="Arial"/>
        </w:rPr>
        <w:t xml:space="preserve"> </w:t>
      </w:r>
      <w:r>
        <w:rPr>
          <w:rFonts w:ascii="Arial" w:hAnsi="Arial" w:cs="Arial"/>
        </w:rPr>
        <w:t>Quando o questionário perguntava acerca de metodologia investigativa, já sugeria ao professor entrevistado que o assunto a ser abordado com seus alunos ser</w:t>
      </w:r>
      <w:r w:rsidR="00E66017">
        <w:rPr>
          <w:rFonts w:ascii="Arial" w:hAnsi="Arial" w:cs="Arial"/>
        </w:rPr>
        <w:t>ia por meio de uma investigação</w:t>
      </w:r>
      <w:r>
        <w:rPr>
          <w:rFonts w:ascii="Arial" w:hAnsi="Arial" w:cs="Arial"/>
        </w:rPr>
        <w:t xml:space="preserve"> em que o aluno</w:t>
      </w:r>
      <w:r w:rsidR="00E66017">
        <w:rPr>
          <w:rFonts w:ascii="Arial" w:hAnsi="Arial" w:cs="Arial"/>
        </w:rPr>
        <w:t xml:space="preserve"> com conceitos teóricos prévios</w:t>
      </w:r>
      <w:r>
        <w:rPr>
          <w:rFonts w:ascii="Arial" w:hAnsi="Arial" w:cs="Arial"/>
        </w:rPr>
        <w:t xml:space="preserve"> desenvolve uma explicação para determinado fenômeno ou problema sugerido pelo professor. Por isso, todas as respostas sobre abordagem desse assunto foram positivas, o que</w:t>
      </w:r>
      <w:r w:rsidR="00E66017">
        <w:rPr>
          <w:rFonts w:ascii="Arial" w:hAnsi="Arial" w:cs="Arial"/>
        </w:rPr>
        <w:t>,</w:t>
      </w:r>
      <w:r>
        <w:rPr>
          <w:rFonts w:ascii="Arial" w:hAnsi="Arial" w:cs="Arial"/>
        </w:rPr>
        <w:t xml:space="preserve"> em alguns casos</w:t>
      </w:r>
      <w:r w:rsidR="00E66017">
        <w:rPr>
          <w:rFonts w:ascii="Arial" w:hAnsi="Arial" w:cs="Arial"/>
        </w:rPr>
        <w:t>,</w:t>
      </w:r>
      <w:r>
        <w:rPr>
          <w:rFonts w:ascii="Arial" w:hAnsi="Arial" w:cs="Arial"/>
        </w:rPr>
        <w:t xml:space="preserve"> não observamos como investigativa a aula executada pelo professor. Em um determinado relato, o professor </w:t>
      </w:r>
      <w:r w:rsidR="00E66017">
        <w:rPr>
          <w:rFonts w:ascii="Arial" w:hAnsi="Arial" w:cs="Arial"/>
        </w:rPr>
        <w:t>expõe</w:t>
      </w:r>
      <w:r>
        <w:rPr>
          <w:rFonts w:ascii="Arial" w:hAnsi="Arial" w:cs="Arial"/>
        </w:rPr>
        <w:t xml:space="preserve"> como investigativa uma aula expositiva em que os relatos errôneos acerca de um fato exposto são investigados. Mesmo assim, podemos considerar que a intenção foi positiva, pois mesmo não sendo uma aul</w:t>
      </w:r>
      <w:r w:rsidR="00E66017">
        <w:rPr>
          <w:rFonts w:ascii="Arial" w:hAnsi="Arial" w:cs="Arial"/>
        </w:rPr>
        <w:t>a com metodologia investigativa</w:t>
      </w:r>
      <w:r>
        <w:rPr>
          <w:rFonts w:ascii="Arial" w:hAnsi="Arial" w:cs="Arial"/>
        </w:rPr>
        <w:t xml:space="preserve"> foi uma aula que em conceitos prévios foram considerados.</w:t>
      </w:r>
    </w:p>
    <w:p w:rsidR="006A6D7E" w:rsidRPr="00CB6C7B" w:rsidRDefault="006A6D7E" w:rsidP="00F36216">
      <w:pPr>
        <w:spacing w:line="360" w:lineRule="auto"/>
        <w:ind w:firstLine="708"/>
        <w:jc w:val="both"/>
        <w:rPr>
          <w:rFonts w:ascii="Arial" w:hAnsi="Arial" w:cs="Arial"/>
        </w:rPr>
      </w:pPr>
      <w:r>
        <w:rPr>
          <w:rFonts w:ascii="Arial" w:hAnsi="Arial" w:cs="Arial"/>
        </w:rPr>
        <w:t xml:space="preserve">Para aliar o local a essa metodologia </w:t>
      </w:r>
      <w:r w:rsidR="00E66017">
        <w:rPr>
          <w:rFonts w:ascii="Arial" w:hAnsi="Arial" w:cs="Arial"/>
        </w:rPr>
        <w:t xml:space="preserve">é </w:t>
      </w:r>
      <w:r>
        <w:rPr>
          <w:rFonts w:ascii="Arial" w:hAnsi="Arial" w:cs="Arial"/>
        </w:rPr>
        <w:t>importante analisar o ambiente previamente e todas as suas peculiaridades. A segurança é outro fator muito importante. Todos os aspectos devem ser minuciosamente revisados antes de se retirar um aluno da sala de aula, para que a aula não passe de um momento de descontração ou que não seja promovido o conhecimento.</w:t>
      </w:r>
    </w:p>
    <w:p w:rsidR="006A6D7E" w:rsidRDefault="00E66017" w:rsidP="006A6D7E">
      <w:pPr>
        <w:spacing w:line="360" w:lineRule="auto"/>
        <w:ind w:firstLine="708"/>
        <w:jc w:val="both"/>
        <w:rPr>
          <w:rFonts w:ascii="Arial" w:hAnsi="Arial" w:cs="Arial"/>
        </w:rPr>
      </w:pPr>
      <w:r>
        <w:rPr>
          <w:rFonts w:ascii="Arial" w:hAnsi="Arial" w:cs="Arial"/>
        </w:rPr>
        <w:lastRenderedPageBreak/>
        <w:t>Observamos que a c</w:t>
      </w:r>
      <w:r w:rsidR="006A6D7E">
        <w:rPr>
          <w:rFonts w:ascii="Arial" w:hAnsi="Arial" w:cs="Arial"/>
        </w:rPr>
        <w:t>idade de Governador Valadares possui excelentes espaços, institucionalizados e não institucionalizados, que podem se aproveitados para uma atividade fora das dependências da escola. Conhecendo bem o local e o tipo de assunto a ser abordado, o professor pode se valer da metodologia investigativa de ensino, metodologia esta que mesmo o professor não a dominando de maneira criteriosa, pode ser facilmente execut</w:t>
      </w:r>
      <w:r>
        <w:rPr>
          <w:rFonts w:ascii="Arial" w:hAnsi="Arial" w:cs="Arial"/>
        </w:rPr>
        <w:t>ada. Por meio dos questionários</w:t>
      </w:r>
      <w:r w:rsidR="006A6D7E">
        <w:rPr>
          <w:rFonts w:ascii="Arial" w:hAnsi="Arial" w:cs="Arial"/>
        </w:rPr>
        <w:t xml:space="preserve"> pode ser notado que toda aula ou atividade que é desenvolvida em espaço não formal é uma aula bem proveitosa, que desperta o interesse científico no aluno e o interesse pela disciplina do professor.</w:t>
      </w:r>
    </w:p>
    <w:p w:rsidR="006A6D7E" w:rsidRDefault="006A6D7E" w:rsidP="006A6D7E">
      <w:pPr>
        <w:spacing w:line="360" w:lineRule="auto"/>
        <w:ind w:firstLine="708"/>
        <w:jc w:val="both"/>
        <w:rPr>
          <w:rFonts w:ascii="Arial" w:hAnsi="Arial" w:cs="Arial"/>
        </w:rPr>
      </w:pPr>
      <w:r>
        <w:rPr>
          <w:rFonts w:ascii="Arial" w:hAnsi="Arial" w:cs="Arial"/>
        </w:rPr>
        <w:t>Muitas são as dificuldades em se levar o aluno para fora da escola: transporte, logística, verbas, indisciplina, tempo. Porém há de co</w:t>
      </w:r>
      <w:r w:rsidR="00E66017">
        <w:rPr>
          <w:rFonts w:ascii="Arial" w:hAnsi="Arial" w:cs="Arial"/>
        </w:rPr>
        <w:t>nvir que a missão de educar e</w:t>
      </w:r>
      <w:r w:rsidR="000E3B31">
        <w:rPr>
          <w:rFonts w:ascii="Arial" w:hAnsi="Arial" w:cs="Arial"/>
        </w:rPr>
        <w:t xml:space="preserve"> despertar o interesse pela C</w:t>
      </w:r>
      <w:r>
        <w:rPr>
          <w:rFonts w:ascii="Arial" w:hAnsi="Arial" w:cs="Arial"/>
        </w:rPr>
        <w:t xml:space="preserve">iência no aluno não seria uma missão fácil, mas sempre foi e sempre será uma missão nobre. Cada profissional em si tem </w:t>
      </w:r>
      <w:r w:rsidR="00E66017">
        <w:rPr>
          <w:rFonts w:ascii="Arial" w:hAnsi="Arial" w:cs="Arial"/>
        </w:rPr>
        <w:t>que</w:t>
      </w:r>
      <w:r>
        <w:rPr>
          <w:rFonts w:ascii="Arial" w:hAnsi="Arial" w:cs="Arial"/>
        </w:rPr>
        <w:t xml:space="preserve"> analisar as conveniências e as vantagens de se modificar</w:t>
      </w:r>
      <w:r w:rsidR="00E66017">
        <w:rPr>
          <w:rFonts w:ascii="Arial" w:hAnsi="Arial" w:cs="Arial"/>
        </w:rPr>
        <w:t xml:space="preserve"> a maneira da didática aplicada</w:t>
      </w:r>
      <w:r>
        <w:rPr>
          <w:rFonts w:ascii="Arial" w:hAnsi="Arial" w:cs="Arial"/>
        </w:rPr>
        <w:t xml:space="preserve"> e</w:t>
      </w:r>
      <w:r w:rsidR="00E66017">
        <w:rPr>
          <w:rFonts w:ascii="Arial" w:hAnsi="Arial" w:cs="Arial"/>
        </w:rPr>
        <w:t>,</w:t>
      </w:r>
      <w:r>
        <w:rPr>
          <w:rFonts w:ascii="Arial" w:hAnsi="Arial" w:cs="Arial"/>
        </w:rPr>
        <w:t xml:space="preserve"> consequentemente, colher os frutos desse trabalho.</w:t>
      </w:r>
    </w:p>
    <w:p w:rsidR="006A6D7E" w:rsidRDefault="006A6D7E" w:rsidP="006A6D7E">
      <w:pPr>
        <w:spacing w:line="360" w:lineRule="auto"/>
        <w:ind w:firstLine="708"/>
        <w:jc w:val="both"/>
        <w:rPr>
          <w:rFonts w:ascii="Arial" w:hAnsi="Arial" w:cs="Arial"/>
        </w:rPr>
      </w:pPr>
      <w:r>
        <w:rPr>
          <w:rFonts w:ascii="Arial" w:hAnsi="Arial" w:cs="Arial"/>
        </w:rPr>
        <w:t>Conveniente seria que dentro da grade curricular a escola adotasse como planejamento o deslocamento dos alunos de uma determinada série do ensino médio a um local</w:t>
      </w:r>
      <w:r w:rsidR="00E66017">
        <w:rPr>
          <w:rFonts w:ascii="Arial" w:hAnsi="Arial" w:cs="Arial"/>
        </w:rPr>
        <w:t>,</w:t>
      </w:r>
      <w:r>
        <w:rPr>
          <w:rFonts w:ascii="Arial" w:hAnsi="Arial" w:cs="Arial"/>
        </w:rPr>
        <w:t xml:space="preserve"> para que fosse criada ou desenv</w:t>
      </w:r>
      <w:r w:rsidR="00E66017">
        <w:rPr>
          <w:rFonts w:ascii="Arial" w:hAnsi="Arial" w:cs="Arial"/>
        </w:rPr>
        <w:t>olvida uma atividade científica</w:t>
      </w:r>
      <w:r>
        <w:rPr>
          <w:rFonts w:ascii="Arial" w:hAnsi="Arial" w:cs="Arial"/>
        </w:rPr>
        <w:t xml:space="preserve"> e nesse parâmetro fossem tomadas as medidas necessárias para o desenvolvimento desse trabalho. Algo que não fugisse dos orçamentos e dos objetivos a serem alcançados, pois como observamos, o município possui muitos lugares que podem ser visitados pelas escolas</w:t>
      </w:r>
      <w:r w:rsidR="00E66017">
        <w:rPr>
          <w:rFonts w:ascii="Arial" w:hAnsi="Arial" w:cs="Arial"/>
        </w:rPr>
        <w:t xml:space="preserve"> e</w:t>
      </w:r>
      <w:r>
        <w:rPr>
          <w:rFonts w:ascii="Arial" w:hAnsi="Arial" w:cs="Arial"/>
        </w:rPr>
        <w:t xml:space="preserve"> levando em conta que neste trabalho os locais não foram esgotados, há muito que se conhecer.</w:t>
      </w:r>
    </w:p>
    <w:p w:rsidR="005D0592" w:rsidRPr="007679BC" w:rsidRDefault="00787875" w:rsidP="006A6D7E">
      <w:pPr>
        <w:spacing w:line="360" w:lineRule="auto"/>
        <w:ind w:firstLine="708"/>
        <w:jc w:val="both"/>
        <w:rPr>
          <w:rFonts w:ascii="Arial" w:hAnsi="Arial" w:cs="Arial"/>
        </w:rPr>
      </w:pPr>
      <w:r>
        <w:rPr>
          <w:rFonts w:ascii="Arial" w:hAnsi="Arial" w:cs="Arial"/>
        </w:rPr>
        <w:t xml:space="preserve">Um segmento </w:t>
      </w:r>
      <w:r w:rsidR="00006AEC">
        <w:rPr>
          <w:rFonts w:ascii="Arial" w:hAnsi="Arial" w:cs="Arial"/>
        </w:rPr>
        <w:t>a</w:t>
      </w:r>
      <w:r w:rsidR="005D0592" w:rsidRPr="007679BC">
        <w:rPr>
          <w:rFonts w:ascii="Arial" w:hAnsi="Arial" w:cs="Arial"/>
        </w:rPr>
        <w:t xml:space="preserve"> esta pesquisa poderia </w:t>
      </w:r>
      <w:r w:rsidR="00006AEC">
        <w:rPr>
          <w:rFonts w:ascii="Arial" w:hAnsi="Arial" w:cs="Arial"/>
        </w:rPr>
        <w:t>ser</w:t>
      </w:r>
      <w:r w:rsidR="005D0592" w:rsidRPr="007679BC">
        <w:rPr>
          <w:rFonts w:ascii="Arial" w:hAnsi="Arial" w:cs="Arial"/>
        </w:rPr>
        <w:t xml:space="preserve"> o de acompanhamento e monitoramento de uma aula em espaço não formal, institucionalizado e não institucionalizado, aplicando a metodologia investigativa de ensino, em uma das séries de Ciências do ensino médio. Nessa aula poderia ser verificada a eficiência do espaço não formal aliado à metodologia investigativa de ensino, comprovando que essa alternativa pedagógica é de muita eficácia quando conhecemos o espaço não formal e dominamos a técnica de ensino, uma vez que Governador Valadares, como tantas outras cidades de Minas Gerais, possuem excelentes locais para prática de aula e atividade escolares.</w:t>
      </w:r>
    </w:p>
    <w:p w:rsidR="000759E6" w:rsidRPr="007679BC" w:rsidRDefault="000759E6">
      <w:pPr>
        <w:spacing w:after="200" w:line="276" w:lineRule="auto"/>
        <w:rPr>
          <w:rFonts w:ascii="Arial" w:hAnsi="Arial" w:cs="Arial"/>
          <w:b/>
          <w:sz w:val="22"/>
        </w:rPr>
      </w:pPr>
      <w:r w:rsidRPr="007679BC">
        <w:rPr>
          <w:rFonts w:ascii="Arial" w:hAnsi="Arial" w:cs="Arial"/>
          <w:b/>
          <w:sz w:val="22"/>
        </w:rPr>
        <w:br w:type="page"/>
      </w:r>
    </w:p>
    <w:p w:rsidR="00170302" w:rsidRPr="00026CB3" w:rsidRDefault="000759E6" w:rsidP="00B76A6F">
      <w:pPr>
        <w:spacing w:after="200" w:line="276" w:lineRule="auto"/>
        <w:outlineLvl w:val="0"/>
        <w:rPr>
          <w:rFonts w:ascii="Arial" w:eastAsiaTheme="minorHAnsi" w:hAnsi="Arial" w:cs="Arial"/>
          <w:b/>
          <w:sz w:val="22"/>
          <w:szCs w:val="22"/>
          <w:lang w:eastAsia="en-US"/>
        </w:rPr>
      </w:pPr>
      <w:r>
        <w:rPr>
          <w:rFonts w:ascii="Arial" w:hAnsi="Arial" w:cs="Arial"/>
          <w:b/>
        </w:rPr>
        <w:lastRenderedPageBreak/>
        <w:t>9</w:t>
      </w:r>
      <w:r w:rsidR="00026CB3">
        <w:rPr>
          <w:rFonts w:ascii="Arial" w:hAnsi="Arial" w:cs="Arial"/>
          <w:b/>
        </w:rPr>
        <w:t xml:space="preserve">. </w:t>
      </w:r>
      <w:r w:rsidR="00170302" w:rsidRPr="00170302">
        <w:rPr>
          <w:rFonts w:ascii="Arial" w:hAnsi="Arial" w:cs="Arial"/>
          <w:b/>
        </w:rPr>
        <w:t>REFERÊNCIAS</w:t>
      </w:r>
    </w:p>
    <w:p w:rsidR="00D359E8" w:rsidRPr="00D359E8" w:rsidRDefault="00170302" w:rsidP="00D359E8">
      <w:pPr>
        <w:spacing w:before="100" w:beforeAutospacing="1" w:after="100" w:afterAutospacing="1"/>
        <w:jc w:val="both"/>
        <w:rPr>
          <w:rFonts w:ascii="Arial" w:hAnsi="Arial" w:cs="Arial"/>
          <w:iCs/>
        </w:rPr>
      </w:pPr>
      <w:r w:rsidRPr="009056E5">
        <w:rPr>
          <w:rFonts w:ascii="Arial" w:hAnsi="Arial" w:cs="Arial"/>
        </w:rPr>
        <w:t xml:space="preserve">JACOBUCCI, D. F. C. </w:t>
      </w:r>
      <w:r w:rsidRPr="009056E5">
        <w:rPr>
          <w:rFonts w:ascii="Arial" w:hAnsi="Arial" w:cs="Arial"/>
          <w:b/>
        </w:rPr>
        <w:t>Contribuições dos espaços não formais de educação para a formação da cultura científica</w:t>
      </w:r>
      <w:r w:rsidRPr="009056E5">
        <w:rPr>
          <w:rFonts w:ascii="Arial" w:hAnsi="Arial" w:cs="Arial"/>
        </w:rPr>
        <w:t xml:space="preserve">. </w:t>
      </w:r>
      <w:r w:rsidRPr="009056E5">
        <w:rPr>
          <w:rFonts w:ascii="Arial" w:hAnsi="Arial" w:cs="Arial"/>
          <w:bCs/>
        </w:rPr>
        <w:t>Em extensão</w:t>
      </w:r>
      <w:r w:rsidRPr="009056E5">
        <w:rPr>
          <w:rFonts w:ascii="Arial" w:hAnsi="Arial" w:cs="Arial"/>
        </w:rPr>
        <w:t xml:space="preserve">, Uberlândia, V.7, 2008. </w:t>
      </w:r>
      <w:r w:rsidR="00E66017">
        <w:rPr>
          <w:rFonts w:ascii="Arial" w:hAnsi="Arial" w:cs="Arial"/>
        </w:rPr>
        <w:t xml:space="preserve">    </w:t>
      </w:r>
      <w:r w:rsidRPr="009056E5">
        <w:rPr>
          <w:rFonts w:ascii="Arial" w:hAnsi="Arial" w:cs="Arial"/>
        </w:rPr>
        <w:t>Disponível em</w:t>
      </w:r>
      <w:r w:rsidRPr="009056E5">
        <w:rPr>
          <w:rFonts w:ascii="Arial" w:hAnsi="Arial" w:cs="Arial"/>
          <w:i/>
        </w:rPr>
        <w:t xml:space="preserve"> </w:t>
      </w:r>
      <w:hyperlink r:id="rId10" w:history="1">
        <w:r w:rsidR="00E66017" w:rsidRPr="00E577EA">
          <w:rPr>
            <w:rStyle w:val="Hyperlink"/>
            <w:rFonts w:ascii="Arial" w:hAnsi="Arial" w:cs="Arial"/>
          </w:rPr>
          <w:t>www.seer.ufu.br/index.php/revextensao/article/download Acesso em 27/09/2013</w:t>
        </w:r>
      </w:hyperlink>
      <w:r w:rsidR="00E66017">
        <w:rPr>
          <w:rFonts w:ascii="Arial" w:hAnsi="Arial" w:cs="Arial"/>
        </w:rPr>
        <w:t>.</w:t>
      </w:r>
    </w:p>
    <w:p w:rsidR="00170302" w:rsidRPr="009056E5" w:rsidRDefault="00170302" w:rsidP="00E66017">
      <w:pPr>
        <w:pStyle w:val="Default"/>
        <w:jc w:val="both"/>
        <w:rPr>
          <w:rFonts w:ascii="Arial" w:hAnsi="Arial" w:cs="Arial"/>
          <w:bCs/>
        </w:rPr>
      </w:pPr>
      <w:r w:rsidRPr="009056E5">
        <w:rPr>
          <w:rFonts w:ascii="Arial" w:hAnsi="Arial" w:cs="Arial"/>
        </w:rPr>
        <w:t>QUEIROZ, R. M; TEIXEIRA H. B; VELOSO A. S; TERAN A. F; QUEIROZ A. G;</w:t>
      </w:r>
      <w:r w:rsidR="006A2E1E" w:rsidRPr="009056E5">
        <w:rPr>
          <w:rFonts w:ascii="Arial" w:hAnsi="Arial" w:cs="Arial"/>
        </w:rPr>
        <w:t xml:space="preserve"> </w:t>
      </w:r>
      <w:r w:rsidRPr="006A2E1E">
        <w:rPr>
          <w:rFonts w:ascii="Arial" w:hAnsi="Arial" w:cs="Arial"/>
          <w:b/>
        </w:rPr>
        <w:t>A</w:t>
      </w:r>
      <w:r w:rsidRPr="006A2E1E">
        <w:rPr>
          <w:rFonts w:ascii="Arial" w:hAnsi="Arial" w:cs="Arial"/>
          <w:b/>
          <w:bCs/>
        </w:rPr>
        <w:t xml:space="preserve"> </w:t>
      </w:r>
      <w:r w:rsidRPr="009056E5">
        <w:rPr>
          <w:rFonts w:ascii="Arial" w:hAnsi="Arial" w:cs="Arial"/>
          <w:b/>
          <w:bCs/>
        </w:rPr>
        <w:t xml:space="preserve">caracterização dos espaços não formais de educação científica para o ensino de ciências. </w:t>
      </w:r>
      <w:r w:rsidR="006A2E1E" w:rsidRPr="006A2E1E">
        <w:rPr>
          <w:rFonts w:ascii="Arial" w:hAnsi="Arial" w:cs="Arial"/>
          <w:bCs/>
        </w:rPr>
        <w:t>2011.</w:t>
      </w:r>
      <w:r w:rsidR="006A2E1E">
        <w:rPr>
          <w:rFonts w:ascii="Arial" w:hAnsi="Arial" w:cs="Arial"/>
          <w:b/>
          <w:bCs/>
        </w:rPr>
        <w:t xml:space="preserve"> </w:t>
      </w:r>
      <w:r w:rsidR="006A2E1E" w:rsidRPr="009056E5">
        <w:rPr>
          <w:rFonts w:ascii="Arial" w:hAnsi="Arial" w:cs="Arial"/>
          <w:bCs/>
        </w:rPr>
        <w:t>Disponível</w:t>
      </w:r>
      <w:r w:rsidRPr="009056E5">
        <w:rPr>
          <w:rFonts w:ascii="Arial" w:hAnsi="Arial" w:cs="Arial"/>
          <w:bCs/>
        </w:rPr>
        <w:t xml:space="preserve"> em HTTP:// en</w:t>
      </w:r>
      <w:r>
        <w:rPr>
          <w:rFonts w:ascii="Arial" w:hAnsi="Arial" w:cs="Arial"/>
          <w:bCs/>
        </w:rPr>
        <w:t>sinodeciencia.webnode.c</w:t>
      </w:r>
      <w:r w:rsidRPr="009056E5">
        <w:rPr>
          <w:rFonts w:ascii="Arial" w:hAnsi="Arial" w:cs="Arial"/>
          <w:bCs/>
        </w:rPr>
        <w:t>om.br/products/ artigos de ensino de ciências em espaços não formais. Acesso em 31/</w:t>
      </w:r>
      <w:r w:rsidRPr="009056E5">
        <w:rPr>
          <w:rFonts w:ascii="Arial" w:hAnsi="Arial" w:cs="Arial"/>
          <w:b/>
          <w:bCs/>
        </w:rPr>
        <w:t xml:space="preserve"> </w:t>
      </w:r>
      <w:r w:rsidRPr="009056E5">
        <w:rPr>
          <w:rFonts w:ascii="Arial" w:hAnsi="Arial" w:cs="Arial"/>
          <w:bCs/>
        </w:rPr>
        <w:t>08/2013</w:t>
      </w:r>
    </w:p>
    <w:p w:rsidR="00170302" w:rsidRPr="009056E5" w:rsidRDefault="00170302" w:rsidP="00E66017">
      <w:pPr>
        <w:pStyle w:val="Default"/>
        <w:spacing w:line="360" w:lineRule="auto"/>
        <w:jc w:val="both"/>
        <w:rPr>
          <w:rFonts w:ascii="Arial" w:hAnsi="Arial" w:cs="Arial"/>
          <w:bCs/>
        </w:rPr>
      </w:pPr>
    </w:p>
    <w:p w:rsidR="00170302" w:rsidRPr="009056E5" w:rsidRDefault="00170302" w:rsidP="00E66017">
      <w:pPr>
        <w:autoSpaceDE w:val="0"/>
        <w:autoSpaceDN w:val="0"/>
        <w:adjustRightInd w:val="0"/>
        <w:jc w:val="both"/>
        <w:rPr>
          <w:rFonts w:ascii="Arial" w:eastAsia="Calibri" w:hAnsi="Arial" w:cs="Arial"/>
        </w:rPr>
      </w:pPr>
      <w:r w:rsidRPr="009056E5">
        <w:rPr>
          <w:rFonts w:ascii="Arial" w:eastAsia="Calibri" w:hAnsi="Arial" w:cs="Arial"/>
        </w:rPr>
        <w:t xml:space="preserve">Portal do Ministério da Educação. Disponível em  </w:t>
      </w:r>
      <w:hyperlink r:id="rId11" w:history="1">
        <w:r w:rsidRPr="009056E5">
          <w:rPr>
            <w:rStyle w:val="Hyperlink"/>
            <w:rFonts w:ascii="Arial" w:eastAsia="Calibri" w:hAnsi="Arial" w:cs="Arial"/>
          </w:rPr>
          <w:t xml:space="preserve">http://portal.mec.gov.br/arquivos/pdf/ldb.pdf. </w:t>
        </w:r>
        <w:r w:rsidRPr="009056E5">
          <w:rPr>
            <w:rStyle w:val="Hyperlink"/>
            <w:rFonts w:ascii="Arial" w:eastAsia="Calibri" w:hAnsi="Arial" w:cs="Arial"/>
            <w:color w:val="000000"/>
          </w:rPr>
          <w:t>Acessado em 13/09/2013</w:t>
        </w:r>
      </w:hyperlink>
    </w:p>
    <w:p w:rsidR="00170302" w:rsidRPr="009056E5" w:rsidRDefault="00170302" w:rsidP="00170302">
      <w:pPr>
        <w:autoSpaceDE w:val="0"/>
        <w:autoSpaceDN w:val="0"/>
        <w:adjustRightInd w:val="0"/>
        <w:spacing w:line="360" w:lineRule="auto"/>
        <w:jc w:val="both"/>
        <w:rPr>
          <w:rFonts w:ascii="Arial" w:eastAsia="Calibri" w:hAnsi="Arial" w:cs="Arial"/>
        </w:rPr>
      </w:pPr>
    </w:p>
    <w:p w:rsidR="00170302" w:rsidRPr="009056E5" w:rsidRDefault="00170302" w:rsidP="00170302">
      <w:pPr>
        <w:autoSpaceDE w:val="0"/>
        <w:autoSpaceDN w:val="0"/>
        <w:adjustRightInd w:val="0"/>
        <w:jc w:val="both"/>
        <w:rPr>
          <w:rFonts w:ascii="Arial" w:eastAsia="Calibri" w:hAnsi="Arial" w:cs="Arial"/>
        </w:rPr>
      </w:pPr>
      <w:r w:rsidRPr="009056E5">
        <w:rPr>
          <w:rFonts w:ascii="Arial" w:eastAsia="Calibri" w:hAnsi="Arial" w:cs="Arial"/>
          <w:bCs/>
          <w:color w:val="000000"/>
        </w:rPr>
        <w:t xml:space="preserve">SANTOS, S. L.; TERÁN, A. F. </w:t>
      </w:r>
      <w:r w:rsidRPr="009056E5">
        <w:rPr>
          <w:rFonts w:ascii="Arial" w:eastAsia="Calibri" w:hAnsi="Arial" w:cs="Arial"/>
          <w:b/>
          <w:bCs/>
          <w:color w:val="000000"/>
        </w:rPr>
        <w:t xml:space="preserve">Caráter Educativo em Ambientes não formais. </w:t>
      </w:r>
      <w:r w:rsidRPr="009056E5">
        <w:rPr>
          <w:rFonts w:ascii="Arial" w:eastAsia="Calibri" w:hAnsi="Arial" w:cs="Arial"/>
          <w:bCs/>
          <w:color w:val="000000"/>
        </w:rPr>
        <w:t xml:space="preserve">Disponível em </w:t>
      </w:r>
      <w:hyperlink r:id="rId12" w:history="1">
        <w:r w:rsidRPr="009056E5">
          <w:rPr>
            <w:rStyle w:val="Hyperlink"/>
            <w:rFonts w:ascii="Arial" w:eastAsia="Calibri" w:hAnsi="Arial" w:cs="Arial"/>
            <w:bCs/>
          </w:rPr>
          <w:t>HTTP://esinodeciencia.webnode.com.br/products/artigos</w:t>
        </w:r>
      </w:hyperlink>
      <w:r w:rsidRPr="009056E5">
        <w:rPr>
          <w:rFonts w:ascii="Arial" w:eastAsia="Calibri" w:hAnsi="Arial" w:cs="Arial"/>
          <w:bCs/>
          <w:color w:val="000000"/>
        </w:rPr>
        <w:t xml:space="preserve"> ensino de ciências em espaços não formais. Acesso em 31/08/2013</w:t>
      </w:r>
    </w:p>
    <w:p w:rsidR="00170302" w:rsidRPr="009056E5" w:rsidRDefault="00170302" w:rsidP="00170302">
      <w:pPr>
        <w:autoSpaceDE w:val="0"/>
        <w:autoSpaceDN w:val="0"/>
        <w:adjustRightInd w:val="0"/>
        <w:rPr>
          <w:rFonts w:ascii="Arial" w:eastAsia="Calibri" w:hAnsi="Arial" w:cs="Arial"/>
          <w:color w:val="000000"/>
        </w:rPr>
      </w:pPr>
    </w:p>
    <w:p w:rsidR="00170302" w:rsidRPr="009056E5" w:rsidRDefault="00170302" w:rsidP="00170302">
      <w:pPr>
        <w:autoSpaceDE w:val="0"/>
        <w:autoSpaceDN w:val="0"/>
        <w:adjustRightInd w:val="0"/>
        <w:jc w:val="both"/>
        <w:rPr>
          <w:rFonts w:ascii="Arial" w:eastAsia="Calibri" w:hAnsi="Arial" w:cs="Arial"/>
          <w:bCs/>
          <w:color w:val="000000"/>
        </w:rPr>
      </w:pPr>
      <w:r w:rsidRPr="009056E5">
        <w:rPr>
          <w:rFonts w:ascii="Arial" w:eastAsia="Calibri" w:hAnsi="Arial" w:cs="Arial"/>
        </w:rPr>
        <w:t xml:space="preserve">ROCHA, S. C. B.; TERÁN, A. F.; </w:t>
      </w:r>
      <w:r w:rsidRPr="009056E5">
        <w:rPr>
          <w:rFonts w:ascii="Arial" w:eastAsia="Calibri" w:hAnsi="Arial" w:cs="Arial"/>
          <w:b/>
          <w:bCs/>
          <w:color w:val="000000"/>
        </w:rPr>
        <w:t xml:space="preserve">Contribuições Dos Espaços Não formais Para O Ensino De Ciências. </w:t>
      </w:r>
      <w:r w:rsidRPr="009056E5">
        <w:rPr>
          <w:rFonts w:ascii="Arial" w:eastAsia="Calibri" w:hAnsi="Arial" w:cs="Arial"/>
          <w:bCs/>
          <w:color w:val="000000"/>
        </w:rPr>
        <w:t xml:space="preserve">Disponível em </w:t>
      </w:r>
      <w:hyperlink r:id="rId13" w:history="1">
        <w:r w:rsidRPr="009056E5">
          <w:rPr>
            <w:rStyle w:val="Hyperlink"/>
            <w:rFonts w:ascii="Arial" w:eastAsia="Calibri" w:hAnsi="Arial" w:cs="Arial"/>
            <w:bCs/>
          </w:rPr>
          <w:t>HTTP://esinodeciencia.webnode.com.br/products/artigos</w:t>
        </w:r>
      </w:hyperlink>
      <w:r w:rsidRPr="009056E5">
        <w:rPr>
          <w:rFonts w:ascii="Arial" w:eastAsia="Calibri" w:hAnsi="Arial" w:cs="Arial"/>
          <w:bCs/>
          <w:color w:val="000000"/>
        </w:rPr>
        <w:t xml:space="preserve"> ensino de ciências em espaços não formais. Acesso em 31/08/2013.</w:t>
      </w:r>
    </w:p>
    <w:p w:rsidR="000D3DB4" w:rsidRPr="000D3DB4" w:rsidRDefault="000D3DB4" w:rsidP="000C16DD">
      <w:pPr>
        <w:autoSpaceDE w:val="0"/>
        <w:autoSpaceDN w:val="0"/>
        <w:adjustRightInd w:val="0"/>
        <w:jc w:val="both"/>
        <w:rPr>
          <w:rFonts w:ascii="Arial" w:eastAsiaTheme="minorHAnsi" w:hAnsi="Arial" w:cs="Arial"/>
          <w:color w:val="000000"/>
          <w:lang w:eastAsia="en-US"/>
        </w:rPr>
      </w:pPr>
    </w:p>
    <w:p w:rsidR="000D3DB4" w:rsidRPr="00C522D4" w:rsidRDefault="000C16DD" w:rsidP="000C16DD">
      <w:pPr>
        <w:autoSpaceDE w:val="0"/>
        <w:autoSpaceDN w:val="0"/>
        <w:adjustRightInd w:val="0"/>
        <w:jc w:val="both"/>
        <w:rPr>
          <w:rFonts w:ascii="Arial" w:eastAsia="Calibri" w:hAnsi="Arial" w:cs="Arial"/>
          <w:bCs/>
          <w:color w:val="000000"/>
        </w:rPr>
      </w:pPr>
      <w:r w:rsidRPr="000C16DD">
        <w:rPr>
          <w:rFonts w:ascii="Arial" w:eastAsiaTheme="minorHAnsi" w:hAnsi="Arial" w:cs="Arial"/>
          <w:color w:val="000000"/>
          <w:lang w:eastAsia="en-US"/>
        </w:rPr>
        <w:t xml:space="preserve">QUEIROZ, R. M; TEIXEIRA, H. B; VELOSO, </w:t>
      </w:r>
      <w:r w:rsidR="000D3DB4" w:rsidRPr="000D3DB4">
        <w:rPr>
          <w:rFonts w:ascii="Arial" w:eastAsiaTheme="minorHAnsi" w:hAnsi="Arial" w:cs="Arial"/>
          <w:color w:val="000000"/>
          <w:lang w:eastAsia="en-US"/>
        </w:rPr>
        <w:t>A</w:t>
      </w:r>
      <w:r w:rsidRPr="000C16DD">
        <w:rPr>
          <w:rFonts w:ascii="Arial" w:eastAsiaTheme="minorHAnsi" w:hAnsi="Arial" w:cs="Arial"/>
          <w:color w:val="000000"/>
          <w:lang w:eastAsia="en-US"/>
        </w:rPr>
        <w:t>.</w:t>
      </w:r>
      <w:r w:rsidR="000D3DB4" w:rsidRPr="000D3DB4">
        <w:rPr>
          <w:rFonts w:ascii="Arial" w:eastAsiaTheme="minorHAnsi" w:hAnsi="Arial" w:cs="Arial"/>
          <w:color w:val="000000"/>
          <w:lang w:eastAsia="en-US"/>
        </w:rPr>
        <w:t xml:space="preserve"> S</w:t>
      </w:r>
      <w:r w:rsidRPr="000C16DD">
        <w:rPr>
          <w:rFonts w:ascii="Arial" w:eastAsiaTheme="minorHAnsi" w:hAnsi="Arial" w:cs="Arial"/>
          <w:color w:val="000000"/>
          <w:lang w:eastAsia="en-US"/>
        </w:rPr>
        <w:t xml:space="preserve">; TERÁN </w:t>
      </w:r>
      <w:r w:rsidR="000D3DB4" w:rsidRPr="000D3DB4">
        <w:rPr>
          <w:rFonts w:ascii="Arial" w:eastAsiaTheme="minorHAnsi" w:hAnsi="Arial" w:cs="Arial"/>
          <w:color w:val="000000"/>
          <w:lang w:eastAsia="en-US"/>
        </w:rPr>
        <w:t>A</w:t>
      </w:r>
      <w:r w:rsidRPr="000C16DD">
        <w:rPr>
          <w:rFonts w:ascii="Arial" w:eastAsiaTheme="minorHAnsi" w:hAnsi="Arial" w:cs="Arial"/>
          <w:color w:val="000000"/>
          <w:lang w:eastAsia="en-US"/>
        </w:rPr>
        <w:t>.</w:t>
      </w:r>
      <w:r w:rsidR="000D3DB4" w:rsidRPr="000D3DB4">
        <w:rPr>
          <w:rFonts w:ascii="Arial" w:eastAsiaTheme="minorHAnsi" w:hAnsi="Arial" w:cs="Arial"/>
          <w:color w:val="000000"/>
          <w:lang w:eastAsia="en-US"/>
        </w:rPr>
        <w:t xml:space="preserve"> F</w:t>
      </w:r>
      <w:r w:rsidRPr="000C16DD">
        <w:rPr>
          <w:rFonts w:ascii="Arial" w:eastAsiaTheme="minorHAnsi" w:hAnsi="Arial" w:cs="Arial"/>
          <w:color w:val="000000"/>
          <w:lang w:eastAsia="en-US"/>
        </w:rPr>
        <w:t xml:space="preserve">; QUEIROZ, </w:t>
      </w:r>
      <w:r w:rsidR="000D3DB4" w:rsidRPr="000C16DD">
        <w:rPr>
          <w:rFonts w:ascii="Arial" w:eastAsiaTheme="minorHAnsi" w:hAnsi="Arial" w:cs="Arial"/>
          <w:color w:val="000000"/>
          <w:lang w:eastAsia="en-US"/>
        </w:rPr>
        <w:t>A</w:t>
      </w:r>
      <w:r w:rsidRPr="000C16DD">
        <w:rPr>
          <w:rFonts w:ascii="Arial" w:eastAsiaTheme="minorHAnsi" w:hAnsi="Arial" w:cs="Arial"/>
          <w:color w:val="000000"/>
          <w:lang w:eastAsia="en-US"/>
        </w:rPr>
        <w:t>.</w:t>
      </w:r>
      <w:r w:rsidR="000D3DB4" w:rsidRPr="000C16DD">
        <w:rPr>
          <w:rFonts w:ascii="Arial" w:eastAsiaTheme="minorHAnsi" w:hAnsi="Arial" w:cs="Arial"/>
          <w:color w:val="000000"/>
          <w:lang w:eastAsia="en-US"/>
        </w:rPr>
        <w:t xml:space="preserve"> G</w:t>
      </w:r>
      <w:r w:rsidRPr="000C16DD">
        <w:rPr>
          <w:rFonts w:ascii="Arial" w:eastAsiaTheme="minorHAnsi" w:hAnsi="Arial" w:cs="Arial"/>
          <w:color w:val="000000"/>
          <w:lang w:eastAsia="en-US"/>
        </w:rPr>
        <w:t>.</w:t>
      </w:r>
      <w:r w:rsidR="000D3DB4" w:rsidRPr="000C16DD">
        <w:rPr>
          <w:rFonts w:ascii="Arial" w:eastAsiaTheme="minorHAnsi" w:hAnsi="Arial" w:cs="Arial"/>
          <w:color w:val="000000"/>
          <w:lang w:eastAsia="en-US"/>
        </w:rPr>
        <w:t xml:space="preserve"> </w:t>
      </w:r>
      <w:r w:rsidR="000D3DB4" w:rsidRPr="000C16DD">
        <w:rPr>
          <w:rFonts w:ascii="Arial" w:eastAsiaTheme="minorHAnsi" w:hAnsi="Arial" w:cs="Arial"/>
          <w:b/>
          <w:bCs/>
          <w:color w:val="000000"/>
          <w:lang w:eastAsia="en-US"/>
        </w:rPr>
        <w:t xml:space="preserve">A CARACTERIZAÇÃO DOS </w:t>
      </w:r>
      <w:r>
        <w:rPr>
          <w:rFonts w:ascii="Arial" w:eastAsiaTheme="minorHAnsi" w:hAnsi="Arial" w:cs="Arial"/>
          <w:b/>
          <w:bCs/>
          <w:color w:val="000000"/>
          <w:lang w:eastAsia="en-US"/>
        </w:rPr>
        <w:t xml:space="preserve">ESPAÇOS NÃO FORMAIS DE EDUCAÇÃO </w:t>
      </w:r>
      <w:r w:rsidR="000D3DB4" w:rsidRPr="000C16DD">
        <w:rPr>
          <w:rFonts w:ascii="Arial" w:eastAsiaTheme="minorHAnsi" w:hAnsi="Arial" w:cs="Arial"/>
          <w:b/>
          <w:bCs/>
          <w:color w:val="000000"/>
          <w:lang w:eastAsia="en-US"/>
        </w:rPr>
        <w:t>CIENTÍFICA PARA O ENSINO DE CIÊNCIAS</w:t>
      </w:r>
      <w:r w:rsidR="00C522D4">
        <w:rPr>
          <w:rFonts w:ascii="Arial" w:eastAsiaTheme="minorHAnsi" w:hAnsi="Arial" w:cs="Arial"/>
          <w:b/>
          <w:bCs/>
          <w:color w:val="000000"/>
          <w:lang w:eastAsia="en-US"/>
        </w:rPr>
        <w:t xml:space="preserve">. </w:t>
      </w:r>
      <w:r w:rsidR="00C522D4" w:rsidRPr="00C522D4">
        <w:rPr>
          <w:rFonts w:ascii="Arial" w:eastAsiaTheme="minorHAnsi" w:hAnsi="Arial" w:cs="Arial"/>
          <w:bCs/>
          <w:color w:val="000000"/>
          <w:lang w:eastAsia="en-US"/>
        </w:rPr>
        <w:t>Disponível em http://www.revistas.uea.edu.br/download/revistas/arete/vol.4/arete_v4_n07-2011-p.12-23.pdf</w:t>
      </w:r>
      <w:r w:rsidR="00C522D4">
        <w:rPr>
          <w:rFonts w:ascii="Arial" w:eastAsiaTheme="minorHAnsi" w:hAnsi="Arial" w:cs="Arial"/>
          <w:bCs/>
          <w:color w:val="000000"/>
          <w:lang w:eastAsia="en-US"/>
        </w:rPr>
        <w:t>. Acesso em 07/11/2013.</w:t>
      </w:r>
      <w:r w:rsidRPr="00C522D4">
        <w:rPr>
          <w:bCs/>
          <w:sz w:val="23"/>
          <w:szCs w:val="23"/>
        </w:rPr>
        <w:t xml:space="preserve"> </w:t>
      </w:r>
    </w:p>
    <w:p w:rsidR="000C0EE0" w:rsidRPr="000C16DD" w:rsidRDefault="000C0EE0" w:rsidP="00BD36E2">
      <w:pPr>
        <w:jc w:val="both"/>
        <w:rPr>
          <w:rFonts w:ascii="Arial" w:hAnsi="Arial" w:cs="Arial"/>
          <w:b/>
        </w:rPr>
      </w:pPr>
    </w:p>
    <w:p w:rsidR="008A6C0C" w:rsidRPr="00BD36E2" w:rsidRDefault="00C5778D" w:rsidP="00BD36E2">
      <w:pPr>
        <w:autoSpaceDE w:val="0"/>
        <w:autoSpaceDN w:val="0"/>
        <w:adjustRightInd w:val="0"/>
        <w:jc w:val="both"/>
        <w:rPr>
          <w:rFonts w:ascii="Arial" w:eastAsiaTheme="minorHAnsi" w:hAnsi="Arial" w:cs="Arial"/>
          <w:color w:val="231F20"/>
          <w:lang w:eastAsia="en-US"/>
        </w:rPr>
      </w:pPr>
      <w:r w:rsidRPr="00312B01">
        <w:rPr>
          <w:rFonts w:ascii="Arial" w:eastAsiaTheme="minorHAnsi" w:hAnsi="Arial" w:cs="Arial"/>
          <w:color w:val="231F20"/>
          <w:lang w:eastAsia="en-US"/>
        </w:rPr>
        <w:t>ROCHA</w:t>
      </w:r>
      <w:r>
        <w:rPr>
          <w:rFonts w:ascii="Arial" w:eastAsiaTheme="minorHAnsi" w:hAnsi="Arial" w:cs="Arial"/>
          <w:color w:val="231F20"/>
          <w:lang w:eastAsia="en-US"/>
        </w:rPr>
        <w:t>,</w:t>
      </w:r>
      <w:r w:rsidR="00312B01" w:rsidRPr="00312B01">
        <w:rPr>
          <w:rFonts w:ascii="Arial" w:eastAsiaTheme="minorHAnsi" w:hAnsi="Arial" w:cs="Arial"/>
          <w:color w:val="231F20"/>
          <w:lang w:eastAsia="en-US"/>
        </w:rPr>
        <w:t xml:space="preserve"> S</w:t>
      </w:r>
      <w:r>
        <w:rPr>
          <w:rFonts w:ascii="Arial" w:eastAsiaTheme="minorHAnsi" w:hAnsi="Arial" w:cs="Arial"/>
          <w:color w:val="231F20"/>
          <w:lang w:eastAsia="en-US"/>
        </w:rPr>
        <w:t>.</w:t>
      </w:r>
      <w:r w:rsidR="00312B01" w:rsidRPr="00312B01">
        <w:rPr>
          <w:rFonts w:ascii="Arial" w:eastAsiaTheme="minorHAnsi" w:hAnsi="Arial" w:cs="Arial"/>
          <w:color w:val="231F20"/>
          <w:lang w:eastAsia="en-US"/>
        </w:rPr>
        <w:t xml:space="preserve"> C</w:t>
      </w:r>
      <w:r>
        <w:rPr>
          <w:rFonts w:ascii="Arial" w:eastAsiaTheme="minorHAnsi" w:hAnsi="Arial" w:cs="Arial"/>
          <w:color w:val="231F20"/>
          <w:lang w:eastAsia="en-US"/>
        </w:rPr>
        <w:t>.</w:t>
      </w:r>
      <w:r w:rsidR="00312B01" w:rsidRPr="00312B01">
        <w:rPr>
          <w:rFonts w:ascii="Arial" w:eastAsiaTheme="minorHAnsi" w:hAnsi="Arial" w:cs="Arial"/>
          <w:color w:val="231F20"/>
          <w:lang w:eastAsia="en-US"/>
        </w:rPr>
        <w:t xml:space="preserve"> B</w:t>
      </w:r>
      <w:r>
        <w:rPr>
          <w:rFonts w:ascii="Arial" w:eastAsiaTheme="minorHAnsi" w:hAnsi="Arial" w:cs="Arial"/>
          <w:color w:val="231F20"/>
          <w:lang w:eastAsia="en-US"/>
        </w:rPr>
        <w:t xml:space="preserve">; TERÁN, A. F. </w:t>
      </w:r>
      <w:r w:rsidR="00BD36E2" w:rsidRPr="00312B01">
        <w:rPr>
          <w:rFonts w:ascii="Arial" w:eastAsiaTheme="minorHAnsi" w:hAnsi="Arial" w:cs="Arial"/>
          <w:b/>
          <w:lang w:eastAsia="en-US"/>
        </w:rPr>
        <w:t>O USO DE ESPAÇOS NÃO-FORMAIS COMO ESTRATÉGIA PARA O ENSINO DE CIÊNCIAS</w:t>
      </w:r>
      <w:r w:rsidR="00BD36E2">
        <w:rPr>
          <w:rFonts w:ascii="Arial" w:eastAsiaTheme="minorHAnsi" w:hAnsi="Arial" w:cs="Arial"/>
          <w:color w:val="231F20"/>
          <w:lang w:eastAsia="en-US"/>
        </w:rPr>
        <w:t xml:space="preserve">. </w:t>
      </w:r>
      <w:r w:rsidR="00BD36E2" w:rsidRPr="006B442F">
        <w:rPr>
          <w:rFonts w:ascii="Arial" w:eastAsiaTheme="minorHAnsi" w:hAnsi="Arial" w:cs="Arial"/>
          <w:color w:val="231F20"/>
          <w:lang w:eastAsia="en-US"/>
        </w:rPr>
        <w:t>UEA EDIÇÕES</w:t>
      </w:r>
      <w:r w:rsidR="00BD36E2">
        <w:rPr>
          <w:rFonts w:ascii="Arial" w:eastAsiaTheme="minorHAnsi" w:hAnsi="Arial" w:cs="Arial"/>
          <w:color w:val="231F20"/>
          <w:lang w:eastAsia="en-US"/>
        </w:rPr>
        <w:t xml:space="preserve"> Manaus, AM: UEA/Escola Normal  </w:t>
      </w:r>
      <w:r w:rsidR="00312B01" w:rsidRPr="00312B01">
        <w:rPr>
          <w:rFonts w:ascii="Arial" w:eastAsiaTheme="minorHAnsi" w:hAnsi="Arial" w:cs="Arial"/>
          <w:color w:val="231F20"/>
          <w:lang w:eastAsia="en-US"/>
        </w:rPr>
        <w:t>Superior/PPGEECA, 2010.</w:t>
      </w:r>
      <w:r w:rsidR="00BD36E2">
        <w:rPr>
          <w:rFonts w:ascii="Arial" w:eastAsiaTheme="minorHAnsi" w:hAnsi="Arial" w:cs="Arial"/>
          <w:color w:val="231F20"/>
          <w:lang w:eastAsia="en-US"/>
        </w:rPr>
        <w:t xml:space="preserve"> 136 p.</w:t>
      </w:r>
    </w:p>
    <w:p w:rsidR="008A6C0C" w:rsidRDefault="008A6C0C" w:rsidP="008A6C0C">
      <w:pPr>
        <w:jc w:val="center"/>
        <w:rPr>
          <w:lang w:eastAsia="en-US"/>
        </w:rPr>
      </w:pPr>
    </w:p>
    <w:p w:rsidR="00FC5ED2" w:rsidRPr="00C5778D" w:rsidRDefault="00FC5ED2" w:rsidP="00C5778D">
      <w:pPr>
        <w:jc w:val="both"/>
        <w:rPr>
          <w:rFonts w:ascii="Arial" w:hAnsi="Arial" w:cs="Arial"/>
        </w:rPr>
      </w:pPr>
      <w:r w:rsidRPr="00C5778D">
        <w:rPr>
          <w:rFonts w:ascii="Arial" w:hAnsi="Arial" w:cs="Arial"/>
        </w:rPr>
        <w:t xml:space="preserve">VIEIRA, V; BIANCONE, M. L; DIAS, M. </w:t>
      </w:r>
      <w:r w:rsidRPr="00C5778D">
        <w:rPr>
          <w:rFonts w:ascii="Arial" w:hAnsi="Arial" w:cs="Arial"/>
          <w:b/>
        </w:rPr>
        <w:t>ESPAÇOS NÃO-FORMAIS DE ENSINO E O CURRÍCULO DE CIÊNCIAS</w:t>
      </w:r>
      <w:r w:rsidR="00C5778D" w:rsidRPr="00C5778D">
        <w:rPr>
          <w:rFonts w:ascii="Arial" w:hAnsi="Arial" w:cs="Arial"/>
          <w:b/>
        </w:rPr>
        <w:t xml:space="preserve">. </w:t>
      </w:r>
      <w:r w:rsidR="00C5778D" w:rsidRPr="00C5778D">
        <w:rPr>
          <w:rFonts w:ascii="Arial" w:hAnsi="Arial" w:cs="Arial"/>
        </w:rPr>
        <w:t xml:space="preserve"> Disponível em </w:t>
      </w:r>
      <w:hyperlink r:id="rId14" w:history="1">
        <w:r w:rsidRPr="00C5778D">
          <w:rPr>
            <w:rStyle w:val="Hyperlink"/>
            <w:rFonts w:ascii="Arial" w:hAnsi="Arial" w:cs="Arial"/>
          </w:rPr>
          <w:t>http://cienciaecultura.bvs.br/pdf/cic/v57n4/a14v57n4.pdf</w:t>
        </w:r>
      </w:hyperlink>
      <w:r w:rsidR="00C5778D" w:rsidRPr="00C5778D">
        <w:rPr>
          <w:rFonts w:ascii="Arial" w:hAnsi="Arial" w:cs="Arial"/>
        </w:rPr>
        <w:t>.   A</w:t>
      </w:r>
      <w:r w:rsidRPr="00C5778D">
        <w:rPr>
          <w:rFonts w:ascii="Arial" w:hAnsi="Arial" w:cs="Arial"/>
        </w:rPr>
        <w:t>cesso em 02/11/2014</w:t>
      </w:r>
    </w:p>
    <w:p w:rsidR="00FC5ED2" w:rsidRDefault="00FC5ED2" w:rsidP="00FC5ED2"/>
    <w:p w:rsidR="00FC5ED2" w:rsidRPr="00C5778D" w:rsidRDefault="00C5778D" w:rsidP="00C5778D">
      <w:pPr>
        <w:jc w:val="both"/>
        <w:rPr>
          <w:rFonts w:ascii="Arial" w:hAnsi="Arial" w:cs="Arial"/>
        </w:rPr>
      </w:pPr>
      <w:r w:rsidRPr="00C5778D">
        <w:rPr>
          <w:rFonts w:ascii="Arial" w:hAnsi="Arial" w:cs="Arial"/>
        </w:rPr>
        <w:t>GOHN, M. G</w:t>
      </w:r>
      <w:r w:rsidRPr="00C5778D">
        <w:rPr>
          <w:rFonts w:ascii="Arial" w:hAnsi="Arial" w:cs="Arial"/>
          <w:b/>
        </w:rPr>
        <w:t xml:space="preserve">. </w:t>
      </w:r>
      <w:r w:rsidR="00FC5ED2" w:rsidRPr="00C5778D">
        <w:rPr>
          <w:rFonts w:ascii="Arial" w:hAnsi="Arial" w:cs="Arial"/>
          <w:b/>
        </w:rPr>
        <w:t>Educação não-formal, participação da sociedade civil e estruturas colegiadas nas escolas</w:t>
      </w:r>
      <w:r w:rsidRPr="00C5778D">
        <w:rPr>
          <w:rFonts w:ascii="Arial" w:hAnsi="Arial" w:cs="Arial"/>
          <w:b/>
        </w:rPr>
        <w:t>.</w:t>
      </w:r>
      <w:r w:rsidRPr="00C5778D">
        <w:rPr>
          <w:rFonts w:ascii="Arial" w:hAnsi="Arial" w:cs="Arial"/>
        </w:rPr>
        <w:t xml:space="preserve"> Disponível em </w:t>
      </w:r>
    </w:p>
    <w:p w:rsidR="00FC5ED2" w:rsidRPr="00C5778D" w:rsidRDefault="00B6410C" w:rsidP="00C5778D">
      <w:pPr>
        <w:jc w:val="both"/>
        <w:rPr>
          <w:rFonts w:ascii="Arial" w:hAnsi="Arial" w:cs="Arial"/>
        </w:rPr>
      </w:pPr>
      <w:hyperlink r:id="rId15" w:history="1">
        <w:r w:rsidR="00FC5ED2" w:rsidRPr="00C5778D">
          <w:rPr>
            <w:rStyle w:val="Hyperlink"/>
            <w:rFonts w:ascii="Arial" w:hAnsi="Arial" w:cs="Arial"/>
          </w:rPr>
          <w:t>http://escoladegestores.mec.gov.br/site/8-biblioteca/pdf/30405.pdf</w:t>
        </w:r>
      </w:hyperlink>
      <w:r w:rsidR="00AB786C" w:rsidRPr="00C5778D">
        <w:rPr>
          <w:rFonts w:ascii="Arial" w:hAnsi="Arial" w:cs="Arial"/>
        </w:rPr>
        <w:t>.</w:t>
      </w:r>
      <w:r w:rsidR="00C5778D" w:rsidRPr="00C5778D">
        <w:rPr>
          <w:rFonts w:ascii="Arial" w:hAnsi="Arial" w:cs="Arial"/>
        </w:rPr>
        <w:t xml:space="preserve"> A</w:t>
      </w:r>
      <w:r w:rsidR="00FC5ED2" w:rsidRPr="00C5778D">
        <w:rPr>
          <w:rFonts w:ascii="Arial" w:hAnsi="Arial" w:cs="Arial"/>
        </w:rPr>
        <w:t>cesso em 02/11/2014</w:t>
      </w:r>
    </w:p>
    <w:p w:rsidR="00FC5ED2" w:rsidRPr="00C5778D" w:rsidRDefault="00FC5ED2" w:rsidP="00C5778D">
      <w:pPr>
        <w:jc w:val="both"/>
        <w:rPr>
          <w:rFonts w:ascii="Arial" w:hAnsi="Arial" w:cs="Arial"/>
        </w:rPr>
      </w:pPr>
    </w:p>
    <w:p w:rsidR="00FC5ED2" w:rsidRPr="00977FDD" w:rsidRDefault="00977FDD" w:rsidP="00977FDD">
      <w:pPr>
        <w:shd w:val="clear" w:color="auto" w:fill="FFFFFF"/>
        <w:jc w:val="both"/>
        <w:outlineLvl w:val="0"/>
        <w:rPr>
          <w:rFonts w:ascii="Arial" w:hAnsi="Arial" w:cs="Arial"/>
          <w:b/>
          <w:bCs/>
          <w:kern w:val="36"/>
        </w:rPr>
      </w:pPr>
      <w:r w:rsidRPr="00977FDD">
        <w:rPr>
          <w:rFonts w:ascii="Arial" w:hAnsi="Arial" w:cs="Arial"/>
          <w:bCs/>
          <w:kern w:val="36"/>
        </w:rPr>
        <w:t>CARVALHO, A. M. P</w:t>
      </w:r>
      <w:r w:rsidRPr="00977FDD">
        <w:rPr>
          <w:rFonts w:ascii="Arial" w:hAnsi="Arial" w:cs="Arial"/>
          <w:b/>
          <w:bCs/>
          <w:kern w:val="36"/>
        </w:rPr>
        <w:t xml:space="preserve">. </w:t>
      </w:r>
      <w:r w:rsidR="00AB786C">
        <w:rPr>
          <w:rFonts w:ascii="Arial" w:hAnsi="Arial" w:cs="Arial"/>
          <w:b/>
          <w:bCs/>
          <w:kern w:val="36"/>
        </w:rPr>
        <w:t>Ensino de Ciências - Unindo a Pesquisa e a P</w:t>
      </w:r>
      <w:r w:rsidR="00FC5ED2" w:rsidRPr="00977FDD">
        <w:rPr>
          <w:rFonts w:ascii="Arial" w:hAnsi="Arial" w:cs="Arial"/>
          <w:b/>
          <w:bCs/>
          <w:kern w:val="36"/>
        </w:rPr>
        <w:t>rática</w:t>
      </w:r>
      <w:r w:rsidRPr="00977FDD">
        <w:rPr>
          <w:rFonts w:ascii="Arial" w:hAnsi="Arial" w:cs="Arial"/>
          <w:b/>
          <w:bCs/>
          <w:kern w:val="36"/>
        </w:rPr>
        <w:t xml:space="preserve">. </w:t>
      </w:r>
      <w:r w:rsidRPr="00977FDD">
        <w:rPr>
          <w:rFonts w:ascii="Arial" w:hAnsi="Arial" w:cs="Arial"/>
          <w:shd w:val="clear" w:color="auto" w:fill="FFFFFF"/>
        </w:rPr>
        <w:t>Cengage Learning Editores. São Paulo.</w:t>
      </w:r>
      <w:r w:rsidR="001C143B" w:rsidRPr="00977FDD">
        <w:rPr>
          <w:rFonts w:ascii="Arial" w:hAnsi="Arial" w:cs="Arial"/>
          <w:shd w:val="clear" w:color="auto" w:fill="FFFFFF"/>
        </w:rPr>
        <w:t xml:space="preserve"> 2004</w:t>
      </w:r>
      <w:r w:rsidRPr="00977FDD">
        <w:rPr>
          <w:rFonts w:ascii="Arial" w:hAnsi="Arial" w:cs="Arial"/>
          <w:shd w:val="clear" w:color="auto" w:fill="FFFFFF"/>
        </w:rPr>
        <w:t>. 154p.</w:t>
      </w:r>
    </w:p>
    <w:p w:rsidR="00C5778D" w:rsidRDefault="00C5778D" w:rsidP="00FC5ED2"/>
    <w:p w:rsidR="00FC5ED2" w:rsidRPr="00AB786C" w:rsidRDefault="00AB786C" w:rsidP="00AB786C">
      <w:pPr>
        <w:jc w:val="both"/>
        <w:rPr>
          <w:rFonts w:ascii="Arial" w:hAnsi="Arial" w:cs="Arial"/>
        </w:rPr>
      </w:pPr>
      <w:r w:rsidRPr="00AB786C">
        <w:rPr>
          <w:rFonts w:ascii="Arial" w:hAnsi="Arial" w:cs="Arial"/>
        </w:rPr>
        <w:t xml:space="preserve">Rodrigues, B. A; Borges, A. T. </w:t>
      </w:r>
      <w:r w:rsidR="00FC5ED2" w:rsidRPr="00AB786C">
        <w:rPr>
          <w:rFonts w:ascii="Arial" w:hAnsi="Arial" w:cs="Arial"/>
          <w:b/>
        </w:rPr>
        <w:t>O ENSINO DE CIÊNCIAS POR INVESTIGAÇÃO: RECONSTRUÇÃO HISTÓRICA</w:t>
      </w:r>
      <w:r w:rsidRPr="00AB786C">
        <w:rPr>
          <w:rFonts w:ascii="Arial" w:hAnsi="Arial" w:cs="Arial"/>
        </w:rPr>
        <w:t xml:space="preserve">. XI Encontro de Pesquisa em Ensino de Física – </w:t>
      </w:r>
      <w:r w:rsidRPr="00AB786C">
        <w:rPr>
          <w:rFonts w:ascii="Arial" w:hAnsi="Arial" w:cs="Arial"/>
        </w:rPr>
        <w:lastRenderedPageBreak/>
        <w:t xml:space="preserve">Curitiba – 2008. Disponível em </w:t>
      </w:r>
      <w:r w:rsidR="00FC5ED2" w:rsidRPr="00AB786C">
        <w:rPr>
          <w:rFonts w:ascii="Arial" w:hAnsi="Arial" w:cs="Arial"/>
        </w:rPr>
        <w:t xml:space="preserve"> </w:t>
      </w:r>
      <w:hyperlink r:id="rId16" w:history="1">
        <w:r w:rsidRPr="00AB786C">
          <w:rPr>
            <w:rStyle w:val="Hyperlink"/>
            <w:rFonts w:ascii="Arial" w:hAnsi="Arial" w:cs="Arial"/>
          </w:rPr>
          <w:t>http://botanicaonline.com.br/geral/arquivos/artigo4.pdf</w:t>
        </w:r>
      </w:hyperlink>
      <w:r w:rsidRPr="00AB786C">
        <w:rPr>
          <w:rFonts w:ascii="Arial" w:hAnsi="Arial" w:cs="Arial"/>
        </w:rPr>
        <w:t xml:space="preserve">. Acesso em </w:t>
      </w:r>
      <w:r w:rsidR="00FC5ED2" w:rsidRPr="00AB786C">
        <w:rPr>
          <w:rFonts w:ascii="Arial" w:hAnsi="Arial" w:cs="Arial"/>
        </w:rPr>
        <w:t>06/02/2015</w:t>
      </w:r>
    </w:p>
    <w:p w:rsidR="00B63F7C" w:rsidRDefault="00B63F7C" w:rsidP="00641C7D">
      <w:pPr>
        <w:jc w:val="both"/>
        <w:rPr>
          <w:rFonts w:ascii="Arial" w:hAnsi="Arial" w:cs="Arial"/>
        </w:rPr>
      </w:pPr>
    </w:p>
    <w:p w:rsidR="00FC5ED2" w:rsidRPr="00641C7D" w:rsidRDefault="00641C7D" w:rsidP="00641C7D">
      <w:pPr>
        <w:jc w:val="both"/>
      </w:pPr>
      <w:r w:rsidRPr="00641C7D">
        <w:rPr>
          <w:rFonts w:ascii="Arial" w:hAnsi="Arial" w:cs="Arial"/>
        </w:rPr>
        <w:t xml:space="preserve">Portal CEMIG. Disponível em </w:t>
      </w:r>
      <w:hyperlink r:id="rId17" w:history="1">
        <w:r w:rsidRPr="00A83588">
          <w:rPr>
            <w:rStyle w:val="Hyperlink"/>
            <w:rFonts w:ascii="Arial" w:hAnsi="Arial" w:cs="Arial"/>
          </w:rPr>
          <w:t>http://www.cemig.com.br/pt-br/Paginas/homepage.aspx.  Acesso em 08/02/2014</w:t>
        </w:r>
      </w:hyperlink>
      <w:r w:rsidRPr="00641C7D">
        <w:t>.</w:t>
      </w:r>
    </w:p>
    <w:p w:rsidR="00641C7D" w:rsidRPr="00641C7D" w:rsidRDefault="00641C7D" w:rsidP="00641C7D">
      <w:pPr>
        <w:jc w:val="both"/>
        <w:rPr>
          <w:rFonts w:ascii="Arial" w:hAnsi="Arial" w:cs="Arial"/>
        </w:rPr>
      </w:pPr>
    </w:p>
    <w:p w:rsidR="00FC5ED2" w:rsidRPr="00AE0FB9" w:rsidRDefault="00641C7D" w:rsidP="00AE0FB9">
      <w:pPr>
        <w:jc w:val="both"/>
        <w:rPr>
          <w:rFonts w:ascii="Arial" w:hAnsi="Arial" w:cs="Arial"/>
        </w:rPr>
      </w:pPr>
      <w:r w:rsidRPr="00AE0FB9">
        <w:rPr>
          <w:rFonts w:ascii="Arial" w:hAnsi="Arial" w:cs="Arial"/>
        </w:rPr>
        <w:t xml:space="preserve">Comitê da Bacia Hidrográfica do Rio Doce. Governador Valadares, M.G. Disponível em  </w:t>
      </w:r>
      <w:hyperlink r:id="rId18" w:history="1">
        <w:r w:rsidRPr="00AE0FB9">
          <w:rPr>
            <w:rStyle w:val="Hyperlink"/>
            <w:rFonts w:ascii="Arial" w:hAnsi="Arial" w:cs="Arial"/>
          </w:rPr>
          <w:t>http://www.riodoce.cbh.gov.br/Materia_UsinaHidreletricaBaguari.asp</w:t>
        </w:r>
      </w:hyperlink>
      <w:r w:rsidRPr="00AE0FB9">
        <w:rPr>
          <w:rFonts w:ascii="Arial" w:hAnsi="Arial" w:cs="Arial"/>
        </w:rPr>
        <w:t xml:space="preserve">. Acesso em </w:t>
      </w:r>
      <w:r w:rsidR="00AE0FB9" w:rsidRPr="00AE0FB9">
        <w:rPr>
          <w:rFonts w:ascii="Arial" w:hAnsi="Arial" w:cs="Arial"/>
        </w:rPr>
        <w:t>08/02/2015</w:t>
      </w:r>
      <w:r w:rsidR="00AE0FB9">
        <w:rPr>
          <w:rFonts w:ascii="Arial" w:hAnsi="Arial" w:cs="Arial"/>
        </w:rPr>
        <w:t>.</w:t>
      </w:r>
    </w:p>
    <w:p w:rsidR="00AE0FB9" w:rsidRDefault="00AE0FB9" w:rsidP="00FC5ED2">
      <w:pPr>
        <w:rPr>
          <w:rFonts w:ascii="Arial" w:hAnsi="Arial" w:cs="Arial"/>
        </w:rPr>
      </w:pPr>
    </w:p>
    <w:p w:rsidR="00FC5ED2" w:rsidRPr="00AE0FB9" w:rsidRDefault="00AE0FB9" w:rsidP="00AE0FB9">
      <w:pPr>
        <w:jc w:val="both"/>
        <w:rPr>
          <w:rFonts w:ascii="Arial" w:hAnsi="Arial" w:cs="Arial"/>
        </w:rPr>
      </w:pPr>
      <w:r w:rsidRPr="00AE0FB9">
        <w:rPr>
          <w:rFonts w:ascii="Arial" w:hAnsi="Arial" w:cs="Arial"/>
        </w:rPr>
        <w:t xml:space="preserve">Portal da usina Hidrelétrica de Baguari. Disponível em </w:t>
      </w:r>
      <w:hyperlink r:id="rId19" w:history="1">
        <w:r w:rsidRPr="00AE0FB9">
          <w:rPr>
            <w:rStyle w:val="Hyperlink"/>
            <w:rFonts w:ascii="Arial" w:hAnsi="Arial" w:cs="Arial"/>
          </w:rPr>
          <w:t>http://www.uhebaguari.com.br/page/noticia.ver.asp?iN=9</w:t>
        </w:r>
      </w:hyperlink>
      <w:r w:rsidRPr="00AE0FB9">
        <w:rPr>
          <w:rFonts w:ascii="Arial" w:hAnsi="Arial" w:cs="Arial"/>
        </w:rPr>
        <w:t>. Acesso em 08/02/2015</w:t>
      </w:r>
      <w:r>
        <w:rPr>
          <w:rFonts w:ascii="Arial" w:hAnsi="Arial" w:cs="Arial"/>
        </w:rPr>
        <w:t>.</w:t>
      </w:r>
    </w:p>
    <w:p w:rsidR="000759E6" w:rsidRPr="00AE0FB9" w:rsidRDefault="000759E6" w:rsidP="00AE0FB9">
      <w:pPr>
        <w:spacing w:after="200" w:line="276" w:lineRule="auto"/>
        <w:jc w:val="both"/>
        <w:rPr>
          <w:rFonts w:ascii="Arial" w:hAnsi="Arial" w:cs="Arial"/>
          <w:lang w:eastAsia="en-US"/>
        </w:rPr>
      </w:pPr>
      <w:r w:rsidRPr="00AE0FB9">
        <w:rPr>
          <w:rFonts w:ascii="Arial" w:hAnsi="Arial" w:cs="Arial"/>
          <w:lang w:eastAsia="en-US"/>
        </w:rPr>
        <w:br w:type="page"/>
      </w:r>
    </w:p>
    <w:p w:rsidR="00C14012" w:rsidRDefault="000759E6" w:rsidP="000759E6">
      <w:pPr>
        <w:rPr>
          <w:rFonts w:ascii="Arial" w:hAnsi="Arial" w:cs="Arial"/>
          <w:b/>
          <w:lang w:eastAsia="en-US"/>
        </w:rPr>
      </w:pPr>
      <w:r w:rsidRPr="000759E6">
        <w:rPr>
          <w:rFonts w:ascii="Arial" w:hAnsi="Arial" w:cs="Arial"/>
          <w:b/>
          <w:lang w:eastAsia="en-US"/>
        </w:rPr>
        <w:lastRenderedPageBreak/>
        <w:t>10. ANEXOS</w:t>
      </w:r>
    </w:p>
    <w:p w:rsidR="008D6601" w:rsidRDefault="008D6601" w:rsidP="000759E6">
      <w:pPr>
        <w:rPr>
          <w:rFonts w:ascii="Arial" w:hAnsi="Arial" w:cs="Arial"/>
          <w:b/>
          <w:lang w:eastAsia="en-US"/>
        </w:rPr>
      </w:pPr>
    </w:p>
    <w:p w:rsidR="008D6601" w:rsidRDefault="008D6601" w:rsidP="000759E6">
      <w:pPr>
        <w:rPr>
          <w:rFonts w:ascii="Arial" w:hAnsi="Arial" w:cs="Arial"/>
          <w:lang w:eastAsia="en-US"/>
        </w:rPr>
      </w:pPr>
      <w:r>
        <w:rPr>
          <w:rFonts w:ascii="Arial" w:hAnsi="Arial" w:cs="Arial"/>
          <w:b/>
          <w:lang w:eastAsia="en-US"/>
        </w:rPr>
        <w:t xml:space="preserve">ANEXO 1 – </w:t>
      </w:r>
      <w:r>
        <w:rPr>
          <w:rFonts w:ascii="Arial" w:hAnsi="Arial" w:cs="Arial"/>
          <w:lang w:eastAsia="en-US"/>
        </w:rPr>
        <w:t>Carta de apresentação utilizada nas escolas</w:t>
      </w:r>
    </w:p>
    <w:p w:rsidR="008D6601" w:rsidRDefault="008D6601" w:rsidP="000759E6">
      <w:pPr>
        <w:rPr>
          <w:rFonts w:ascii="Arial" w:hAnsi="Arial" w:cs="Arial"/>
          <w:lang w:eastAsia="en-US"/>
        </w:rPr>
      </w:pPr>
    </w:p>
    <w:p w:rsidR="00556AA5" w:rsidRDefault="008D6601" w:rsidP="008D6601">
      <w:pPr>
        <w:spacing w:line="360" w:lineRule="auto"/>
        <w:rPr>
          <w:rFonts w:ascii="Arial" w:hAnsi="Arial" w:cs="Arial"/>
          <w:lang w:eastAsia="en-US"/>
        </w:rPr>
      </w:pPr>
      <w:r w:rsidRPr="008D6601">
        <w:rPr>
          <w:rFonts w:ascii="Arial" w:hAnsi="Arial" w:cs="Arial"/>
          <w:b/>
          <w:lang w:eastAsia="en-US"/>
        </w:rPr>
        <w:t>ANEXO 2 –</w:t>
      </w:r>
      <w:r w:rsidRPr="008D6601">
        <w:rPr>
          <w:rFonts w:ascii="Arial" w:hAnsi="Arial" w:cs="Arial"/>
          <w:sz w:val="40"/>
          <w:lang w:eastAsia="en-US"/>
        </w:rPr>
        <w:t xml:space="preserve"> </w:t>
      </w:r>
      <w:r>
        <w:rPr>
          <w:rFonts w:ascii="Arial" w:hAnsi="Arial" w:cs="Arial"/>
          <w:lang w:eastAsia="en-US"/>
        </w:rPr>
        <w:t>Modelo do questionário aplicado aos professores de ciências do ensino médio.</w:t>
      </w: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Default="00556AA5" w:rsidP="00556AA5">
      <w:pPr>
        <w:rPr>
          <w:rFonts w:ascii="Arial" w:hAnsi="Arial" w:cs="Arial"/>
          <w:lang w:eastAsia="en-US"/>
        </w:rPr>
      </w:pPr>
    </w:p>
    <w:p w:rsid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Pr="00556AA5" w:rsidRDefault="00556AA5" w:rsidP="00556AA5">
      <w:pPr>
        <w:rPr>
          <w:rFonts w:ascii="Arial" w:hAnsi="Arial" w:cs="Arial"/>
          <w:lang w:eastAsia="en-US"/>
        </w:rPr>
      </w:pPr>
    </w:p>
    <w:p w:rsidR="00556AA5" w:rsidRDefault="00556AA5" w:rsidP="00556AA5">
      <w:pPr>
        <w:rPr>
          <w:rFonts w:ascii="Arial" w:hAnsi="Arial" w:cs="Arial"/>
          <w:lang w:eastAsia="en-US"/>
        </w:rPr>
      </w:pPr>
    </w:p>
    <w:p w:rsidR="008D6601" w:rsidRPr="00556AA5" w:rsidRDefault="008D6601" w:rsidP="00556AA5">
      <w:pPr>
        <w:rPr>
          <w:rFonts w:ascii="Arial" w:hAnsi="Arial" w:cs="Arial"/>
          <w:lang w:eastAsia="en-US"/>
        </w:rPr>
      </w:pPr>
    </w:p>
    <w:sectPr w:rsidR="008D6601" w:rsidRPr="00556AA5" w:rsidSect="007B3192">
      <w:headerReference w:type="default" r:id="rId20"/>
      <w:headerReference w:type="first" r:id="rId21"/>
      <w:pgSz w:w="11906" w:h="16838"/>
      <w:pgMar w:top="1418" w:right="1134"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B4" w:rsidRDefault="000D74B4" w:rsidP="00026CB3">
      <w:r>
        <w:separator/>
      </w:r>
    </w:p>
  </w:endnote>
  <w:endnote w:type="continuationSeparator" w:id="1">
    <w:p w:rsidR="000D74B4" w:rsidRDefault="000D74B4" w:rsidP="00026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B4" w:rsidRDefault="000D74B4" w:rsidP="00026CB3">
      <w:r>
        <w:separator/>
      </w:r>
    </w:p>
  </w:footnote>
  <w:footnote w:type="continuationSeparator" w:id="1">
    <w:p w:rsidR="000D74B4" w:rsidRDefault="000D74B4" w:rsidP="0002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5403"/>
      <w:docPartObj>
        <w:docPartGallery w:val="Page Numbers (Top of Page)"/>
        <w:docPartUnique/>
      </w:docPartObj>
    </w:sdtPr>
    <w:sdtContent>
      <w:p w:rsidR="002324AA" w:rsidRDefault="00B6410C">
        <w:pPr>
          <w:pStyle w:val="Cabealho"/>
          <w:jc w:val="right"/>
        </w:pPr>
        <w:fldSimple w:instr=" PAGE   \* MERGEFORMAT ">
          <w:r w:rsidR="007C4A9D">
            <w:rPr>
              <w:noProof/>
            </w:rPr>
            <w:t>29</w:t>
          </w:r>
        </w:fldSimple>
      </w:p>
    </w:sdtContent>
  </w:sdt>
  <w:p w:rsidR="002324AA" w:rsidRDefault="002324A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AA" w:rsidRDefault="002324AA">
    <w:pPr>
      <w:pStyle w:val="Cabealho"/>
      <w:jc w:val="right"/>
    </w:pPr>
  </w:p>
  <w:p w:rsidR="002324AA" w:rsidRDefault="002324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4696"/>
    <w:multiLevelType w:val="hybridMultilevel"/>
    <w:tmpl w:val="8A740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085AFE"/>
    <w:multiLevelType w:val="hybridMultilevel"/>
    <w:tmpl w:val="174886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407B9C"/>
    <w:multiLevelType w:val="hybridMultilevel"/>
    <w:tmpl w:val="358226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0D3D33"/>
    <w:multiLevelType w:val="hybridMultilevel"/>
    <w:tmpl w:val="F68028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A10F12"/>
    <w:multiLevelType w:val="hybridMultilevel"/>
    <w:tmpl w:val="EABCBB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7F123F"/>
    <w:multiLevelType w:val="hybridMultilevel"/>
    <w:tmpl w:val="80D00A6A"/>
    <w:lvl w:ilvl="0" w:tplc="D9984554">
      <w:start w:val="1"/>
      <w:numFmt w:val="bullet"/>
      <w:lvlText w:val=""/>
      <w:lvlJc w:val="left"/>
      <w:pPr>
        <w:tabs>
          <w:tab w:val="num" w:pos="720"/>
        </w:tabs>
        <w:ind w:left="720" w:hanging="360"/>
      </w:pPr>
      <w:rPr>
        <w:rFonts w:ascii="Wingdings 2" w:hAnsi="Wingdings 2" w:hint="default"/>
      </w:rPr>
    </w:lvl>
    <w:lvl w:ilvl="1" w:tplc="3BD8161C" w:tentative="1">
      <w:start w:val="1"/>
      <w:numFmt w:val="bullet"/>
      <w:lvlText w:val=""/>
      <w:lvlJc w:val="left"/>
      <w:pPr>
        <w:tabs>
          <w:tab w:val="num" w:pos="1440"/>
        </w:tabs>
        <w:ind w:left="1440" w:hanging="360"/>
      </w:pPr>
      <w:rPr>
        <w:rFonts w:ascii="Wingdings 2" w:hAnsi="Wingdings 2" w:hint="default"/>
      </w:rPr>
    </w:lvl>
    <w:lvl w:ilvl="2" w:tplc="B066AB42" w:tentative="1">
      <w:start w:val="1"/>
      <w:numFmt w:val="bullet"/>
      <w:lvlText w:val=""/>
      <w:lvlJc w:val="left"/>
      <w:pPr>
        <w:tabs>
          <w:tab w:val="num" w:pos="2160"/>
        </w:tabs>
        <w:ind w:left="2160" w:hanging="360"/>
      </w:pPr>
      <w:rPr>
        <w:rFonts w:ascii="Wingdings 2" w:hAnsi="Wingdings 2" w:hint="default"/>
      </w:rPr>
    </w:lvl>
    <w:lvl w:ilvl="3" w:tplc="73F020EC" w:tentative="1">
      <w:start w:val="1"/>
      <w:numFmt w:val="bullet"/>
      <w:lvlText w:val=""/>
      <w:lvlJc w:val="left"/>
      <w:pPr>
        <w:tabs>
          <w:tab w:val="num" w:pos="2880"/>
        </w:tabs>
        <w:ind w:left="2880" w:hanging="360"/>
      </w:pPr>
      <w:rPr>
        <w:rFonts w:ascii="Wingdings 2" w:hAnsi="Wingdings 2" w:hint="default"/>
      </w:rPr>
    </w:lvl>
    <w:lvl w:ilvl="4" w:tplc="572002F8" w:tentative="1">
      <w:start w:val="1"/>
      <w:numFmt w:val="bullet"/>
      <w:lvlText w:val=""/>
      <w:lvlJc w:val="left"/>
      <w:pPr>
        <w:tabs>
          <w:tab w:val="num" w:pos="3600"/>
        </w:tabs>
        <w:ind w:left="3600" w:hanging="360"/>
      </w:pPr>
      <w:rPr>
        <w:rFonts w:ascii="Wingdings 2" w:hAnsi="Wingdings 2" w:hint="default"/>
      </w:rPr>
    </w:lvl>
    <w:lvl w:ilvl="5" w:tplc="2CC28EF4" w:tentative="1">
      <w:start w:val="1"/>
      <w:numFmt w:val="bullet"/>
      <w:lvlText w:val=""/>
      <w:lvlJc w:val="left"/>
      <w:pPr>
        <w:tabs>
          <w:tab w:val="num" w:pos="4320"/>
        </w:tabs>
        <w:ind w:left="4320" w:hanging="360"/>
      </w:pPr>
      <w:rPr>
        <w:rFonts w:ascii="Wingdings 2" w:hAnsi="Wingdings 2" w:hint="default"/>
      </w:rPr>
    </w:lvl>
    <w:lvl w:ilvl="6" w:tplc="A7864C18" w:tentative="1">
      <w:start w:val="1"/>
      <w:numFmt w:val="bullet"/>
      <w:lvlText w:val=""/>
      <w:lvlJc w:val="left"/>
      <w:pPr>
        <w:tabs>
          <w:tab w:val="num" w:pos="5040"/>
        </w:tabs>
        <w:ind w:left="5040" w:hanging="360"/>
      </w:pPr>
      <w:rPr>
        <w:rFonts w:ascii="Wingdings 2" w:hAnsi="Wingdings 2" w:hint="default"/>
      </w:rPr>
    </w:lvl>
    <w:lvl w:ilvl="7" w:tplc="91B081BA" w:tentative="1">
      <w:start w:val="1"/>
      <w:numFmt w:val="bullet"/>
      <w:lvlText w:val=""/>
      <w:lvlJc w:val="left"/>
      <w:pPr>
        <w:tabs>
          <w:tab w:val="num" w:pos="5760"/>
        </w:tabs>
        <w:ind w:left="5760" w:hanging="360"/>
      </w:pPr>
      <w:rPr>
        <w:rFonts w:ascii="Wingdings 2" w:hAnsi="Wingdings 2" w:hint="default"/>
      </w:rPr>
    </w:lvl>
    <w:lvl w:ilvl="8" w:tplc="5C3A77C2" w:tentative="1">
      <w:start w:val="1"/>
      <w:numFmt w:val="bullet"/>
      <w:lvlText w:val=""/>
      <w:lvlJc w:val="left"/>
      <w:pPr>
        <w:tabs>
          <w:tab w:val="num" w:pos="6480"/>
        </w:tabs>
        <w:ind w:left="6480" w:hanging="360"/>
      </w:pPr>
      <w:rPr>
        <w:rFonts w:ascii="Wingdings 2" w:hAnsi="Wingdings 2" w:hint="default"/>
      </w:rPr>
    </w:lvl>
  </w:abstractNum>
  <w:abstractNum w:abstractNumId="6">
    <w:nsid w:val="7A816B11"/>
    <w:multiLevelType w:val="hybridMultilevel"/>
    <w:tmpl w:val="683A00B2"/>
    <w:lvl w:ilvl="0" w:tplc="0416000D">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7826">
      <o:colormenu v:ext="edit" fillcolor="none [3212]" strokecolor="none [3212]"/>
    </o:shapedefaults>
  </w:hdrShapeDefaults>
  <w:footnotePr>
    <w:footnote w:id="0"/>
    <w:footnote w:id="1"/>
  </w:footnotePr>
  <w:endnotePr>
    <w:endnote w:id="0"/>
    <w:endnote w:id="1"/>
  </w:endnotePr>
  <w:compat/>
  <w:rsids>
    <w:rsidRoot w:val="008A6C0C"/>
    <w:rsid w:val="00006AEC"/>
    <w:rsid w:val="00007961"/>
    <w:rsid w:val="000106E9"/>
    <w:rsid w:val="00012382"/>
    <w:rsid w:val="00026CB3"/>
    <w:rsid w:val="0007416B"/>
    <w:rsid w:val="000759E6"/>
    <w:rsid w:val="00077171"/>
    <w:rsid w:val="000779A3"/>
    <w:rsid w:val="00085506"/>
    <w:rsid w:val="00085EF6"/>
    <w:rsid w:val="000A457C"/>
    <w:rsid w:val="000C0EE0"/>
    <w:rsid w:val="000C16DD"/>
    <w:rsid w:val="000C57CC"/>
    <w:rsid w:val="000D0DDB"/>
    <w:rsid w:val="000D2066"/>
    <w:rsid w:val="000D3DB4"/>
    <w:rsid w:val="000D68E6"/>
    <w:rsid w:val="000D74B4"/>
    <w:rsid w:val="000E1707"/>
    <w:rsid w:val="000E3B31"/>
    <w:rsid w:val="000F60BB"/>
    <w:rsid w:val="0010527D"/>
    <w:rsid w:val="001063AD"/>
    <w:rsid w:val="00107550"/>
    <w:rsid w:val="00134D5E"/>
    <w:rsid w:val="0014551A"/>
    <w:rsid w:val="001518F1"/>
    <w:rsid w:val="00170302"/>
    <w:rsid w:val="00175073"/>
    <w:rsid w:val="001808D5"/>
    <w:rsid w:val="00194C7D"/>
    <w:rsid w:val="001B0933"/>
    <w:rsid w:val="001B130F"/>
    <w:rsid w:val="001C143B"/>
    <w:rsid w:val="001C46F3"/>
    <w:rsid w:val="001D08FA"/>
    <w:rsid w:val="001D0BA1"/>
    <w:rsid w:val="001D6CDD"/>
    <w:rsid w:val="00201783"/>
    <w:rsid w:val="00217E00"/>
    <w:rsid w:val="002324AA"/>
    <w:rsid w:val="00235FC2"/>
    <w:rsid w:val="00245096"/>
    <w:rsid w:val="00256037"/>
    <w:rsid w:val="0026097B"/>
    <w:rsid w:val="00273809"/>
    <w:rsid w:val="00282168"/>
    <w:rsid w:val="00294B6D"/>
    <w:rsid w:val="002B6488"/>
    <w:rsid w:val="002D026C"/>
    <w:rsid w:val="002D33BE"/>
    <w:rsid w:val="002D614B"/>
    <w:rsid w:val="002F2B74"/>
    <w:rsid w:val="0030760F"/>
    <w:rsid w:val="00310296"/>
    <w:rsid w:val="00312B01"/>
    <w:rsid w:val="00325263"/>
    <w:rsid w:val="003435CD"/>
    <w:rsid w:val="00347882"/>
    <w:rsid w:val="00357227"/>
    <w:rsid w:val="00365C3E"/>
    <w:rsid w:val="00370AE5"/>
    <w:rsid w:val="00391E71"/>
    <w:rsid w:val="003A1422"/>
    <w:rsid w:val="003B06A0"/>
    <w:rsid w:val="003C4937"/>
    <w:rsid w:val="003D1125"/>
    <w:rsid w:val="003E49FB"/>
    <w:rsid w:val="003E5B58"/>
    <w:rsid w:val="003F6116"/>
    <w:rsid w:val="003F7067"/>
    <w:rsid w:val="003F7283"/>
    <w:rsid w:val="00412BE8"/>
    <w:rsid w:val="00412E22"/>
    <w:rsid w:val="004246DD"/>
    <w:rsid w:val="0044409B"/>
    <w:rsid w:val="00445D17"/>
    <w:rsid w:val="00451914"/>
    <w:rsid w:val="00451AFC"/>
    <w:rsid w:val="00454857"/>
    <w:rsid w:val="00460758"/>
    <w:rsid w:val="0046523C"/>
    <w:rsid w:val="004707B2"/>
    <w:rsid w:val="0047330F"/>
    <w:rsid w:val="00476CC7"/>
    <w:rsid w:val="00480DDA"/>
    <w:rsid w:val="00497A5A"/>
    <w:rsid w:val="004B5BE8"/>
    <w:rsid w:val="004D18BC"/>
    <w:rsid w:val="004D2BC5"/>
    <w:rsid w:val="004D5385"/>
    <w:rsid w:val="004E68D8"/>
    <w:rsid w:val="004F50C4"/>
    <w:rsid w:val="005049D3"/>
    <w:rsid w:val="00530D66"/>
    <w:rsid w:val="00532D9C"/>
    <w:rsid w:val="0053694B"/>
    <w:rsid w:val="005430C8"/>
    <w:rsid w:val="00556AA5"/>
    <w:rsid w:val="0055776B"/>
    <w:rsid w:val="00571A30"/>
    <w:rsid w:val="005814C8"/>
    <w:rsid w:val="0058208C"/>
    <w:rsid w:val="005859EC"/>
    <w:rsid w:val="005923E8"/>
    <w:rsid w:val="005B09F1"/>
    <w:rsid w:val="005B3C7F"/>
    <w:rsid w:val="005D0592"/>
    <w:rsid w:val="005F23FF"/>
    <w:rsid w:val="00600828"/>
    <w:rsid w:val="00600F5A"/>
    <w:rsid w:val="00611B80"/>
    <w:rsid w:val="006156B9"/>
    <w:rsid w:val="00617C97"/>
    <w:rsid w:val="00627BAB"/>
    <w:rsid w:val="006414F6"/>
    <w:rsid w:val="00641C7D"/>
    <w:rsid w:val="00651478"/>
    <w:rsid w:val="006563BA"/>
    <w:rsid w:val="00657AF4"/>
    <w:rsid w:val="00672EFE"/>
    <w:rsid w:val="0069003F"/>
    <w:rsid w:val="006A25FB"/>
    <w:rsid w:val="006A2720"/>
    <w:rsid w:val="006A2E1E"/>
    <w:rsid w:val="006A6D7E"/>
    <w:rsid w:val="006B0F40"/>
    <w:rsid w:val="006B4156"/>
    <w:rsid w:val="006B442F"/>
    <w:rsid w:val="006B744E"/>
    <w:rsid w:val="006C6301"/>
    <w:rsid w:val="006C68D8"/>
    <w:rsid w:val="006D69E1"/>
    <w:rsid w:val="006E0690"/>
    <w:rsid w:val="006E158F"/>
    <w:rsid w:val="006E742C"/>
    <w:rsid w:val="007028B5"/>
    <w:rsid w:val="00717148"/>
    <w:rsid w:val="0072126E"/>
    <w:rsid w:val="0072659C"/>
    <w:rsid w:val="00733FF2"/>
    <w:rsid w:val="00755AF3"/>
    <w:rsid w:val="007566DC"/>
    <w:rsid w:val="007679BC"/>
    <w:rsid w:val="00770FC9"/>
    <w:rsid w:val="00772004"/>
    <w:rsid w:val="0077616A"/>
    <w:rsid w:val="00787875"/>
    <w:rsid w:val="00792F35"/>
    <w:rsid w:val="007930C8"/>
    <w:rsid w:val="007964CF"/>
    <w:rsid w:val="007979AE"/>
    <w:rsid w:val="007A2E73"/>
    <w:rsid w:val="007B3192"/>
    <w:rsid w:val="007B51DC"/>
    <w:rsid w:val="007C3AE6"/>
    <w:rsid w:val="007C4A9D"/>
    <w:rsid w:val="007E0ED9"/>
    <w:rsid w:val="007E494A"/>
    <w:rsid w:val="007E6B0E"/>
    <w:rsid w:val="007F0316"/>
    <w:rsid w:val="00810C1E"/>
    <w:rsid w:val="00821544"/>
    <w:rsid w:val="00835CCC"/>
    <w:rsid w:val="00846E76"/>
    <w:rsid w:val="00860F42"/>
    <w:rsid w:val="00861F13"/>
    <w:rsid w:val="008630DA"/>
    <w:rsid w:val="0087720F"/>
    <w:rsid w:val="0089790F"/>
    <w:rsid w:val="008A00CF"/>
    <w:rsid w:val="008A6C0C"/>
    <w:rsid w:val="008B590A"/>
    <w:rsid w:val="008B6FC1"/>
    <w:rsid w:val="008C470B"/>
    <w:rsid w:val="008C7888"/>
    <w:rsid w:val="008D2AD9"/>
    <w:rsid w:val="008D6601"/>
    <w:rsid w:val="008E1650"/>
    <w:rsid w:val="008E27AF"/>
    <w:rsid w:val="008E5DA8"/>
    <w:rsid w:val="008F2516"/>
    <w:rsid w:val="008F5D98"/>
    <w:rsid w:val="009017FD"/>
    <w:rsid w:val="00917A93"/>
    <w:rsid w:val="009236D3"/>
    <w:rsid w:val="00933D0E"/>
    <w:rsid w:val="00936487"/>
    <w:rsid w:val="00937522"/>
    <w:rsid w:val="00940873"/>
    <w:rsid w:val="00950174"/>
    <w:rsid w:val="009507F7"/>
    <w:rsid w:val="00963353"/>
    <w:rsid w:val="00977FDD"/>
    <w:rsid w:val="009A2892"/>
    <w:rsid w:val="009B7386"/>
    <w:rsid w:val="009C5271"/>
    <w:rsid w:val="009D3942"/>
    <w:rsid w:val="009E1D8C"/>
    <w:rsid w:val="00A12829"/>
    <w:rsid w:val="00A177EF"/>
    <w:rsid w:val="00A31358"/>
    <w:rsid w:val="00A31CCC"/>
    <w:rsid w:val="00A34A0B"/>
    <w:rsid w:val="00A402C9"/>
    <w:rsid w:val="00A437B7"/>
    <w:rsid w:val="00A62D91"/>
    <w:rsid w:val="00A62F85"/>
    <w:rsid w:val="00A81EF2"/>
    <w:rsid w:val="00A855AD"/>
    <w:rsid w:val="00A95335"/>
    <w:rsid w:val="00A959A7"/>
    <w:rsid w:val="00AA6773"/>
    <w:rsid w:val="00AA691F"/>
    <w:rsid w:val="00AB786C"/>
    <w:rsid w:val="00AC410B"/>
    <w:rsid w:val="00AC4C01"/>
    <w:rsid w:val="00AE0FB9"/>
    <w:rsid w:val="00AF42E3"/>
    <w:rsid w:val="00AF4EF2"/>
    <w:rsid w:val="00B16CB3"/>
    <w:rsid w:val="00B20814"/>
    <w:rsid w:val="00B3334E"/>
    <w:rsid w:val="00B41C75"/>
    <w:rsid w:val="00B42A0F"/>
    <w:rsid w:val="00B63F7C"/>
    <w:rsid w:val="00B6410C"/>
    <w:rsid w:val="00B66F78"/>
    <w:rsid w:val="00B76A6F"/>
    <w:rsid w:val="00B77877"/>
    <w:rsid w:val="00B840F0"/>
    <w:rsid w:val="00BA14BC"/>
    <w:rsid w:val="00BA23AF"/>
    <w:rsid w:val="00BA7AEB"/>
    <w:rsid w:val="00BB14F4"/>
    <w:rsid w:val="00BB2ED7"/>
    <w:rsid w:val="00BC2974"/>
    <w:rsid w:val="00BD365E"/>
    <w:rsid w:val="00BD36E2"/>
    <w:rsid w:val="00BF2936"/>
    <w:rsid w:val="00BF3A80"/>
    <w:rsid w:val="00BF48D2"/>
    <w:rsid w:val="00BF7838"/>
    <w:rsid w:val="00C14012"/>
    <w:rsid w:val="00C144DA"/>
    <w:rsid w:val="00C235C8"/>
    <w:rsid w:val="00C24A4D"/>
    <w:rsid w:val="00C40429"/>
    <w:rsid w:val="00C41A19"/>
    <w:rsid w:val="00C4357E"/>
    <w:rsid w:val="00C43BD2"/>
    <w:rsid w:val="00C522D4"/>
    <w:rsid w:val="00C54FE1"/>
    <w:rsid w:val="00C5778D"/>
    <w:rsid w:val="00C628C1"/>
    <w:rsid w:val="00C63CB3"/>
    <w:rsid w:val="00C711E4"/>
    <w:rsid w:val="00C80790"/>
    <w:rsid w:val="00C9330B"/>
    <w:rsid w:val="00CA7C7F"/>
    <w:rsid w:val="00CB6C7B"/>
    <w:rsid w:val="00CC7A38"/>
    <w:rsid w:val="00CD3D37"/>
    <w:rsid w:val="00CD5A7B"/>
    <w:rsid w:val="00CE6912"/>
    <w:rsid w:val="00D0109A"/>
    <w:rsid w:val="00D012DF"/>
    <w:rsid w:val="00D12405"/>
    <w:rsid w:val="00D23645"/>
    <w:rsid w:val="00D359E8"/>
    <w:rsid w:val="00D45EC3"/>
    <w:rsid w:val="00D4701D"/>
    <w:rsid w:val="00D87C5A"/>
    <w:rsid w:val="00D9373F"/>
    <w:rsid w:val="00DA7E14"/>
    <w:rsid w:val="00DC329A"/>
    <w:rsid w:val="00DC3414"/>
    <w:rsid w:val="00DC4156"/>
    <w:rsid w:val="00DD7274"/>
    <w:rsid w:val="00DD7FA8"/>
    <w:rsid w:val="00DE207B"/>
    <w:rsid w:val="00DE3637"/>
    <w:rsid w:val="00DE43DA"/>
    <w:rsid w:val="00E12866"/>
    <w:rsid w:val="00E30B2B"/>
    <w:rsid w:val="00E3680A"/>
    <w:rsid w:val="00E37ED8"/>
    <w:rsid w:val="00E40E67"/>
    <w:rsid w:val="00E447A9"/>
    <w:rsid w:val="00E44F05"/>
    <w:rsid w:val="00E461FB"/>
    <w:rsid w:val="00E56FC1"/>
    <w:rsid w:val="00E60D0B"/>
    <w:rsid w:val="00E66017"/>
    <w:rsid w:val="00E7486C"/>
    <w:rsid w:val="00E836EA"/>
    <w:rsid w:val="00E83997"/>
    <w:rsid w:val="00EA0806"/>
    <w:rsid w:val="00EA2CB5"/>
    <w:rsid w:val="00EA63CA"/>
    <w:rsid w:val="00EA6E9B"/>
    <w:rsid w:val="00EC042E"/>
    <w:rsid w:val="00ED15F3"/>
    <w:rsid w:val="00EE5DCA"/>
    <w:rsid w:val="00EE6A6D"/>
    <w:rsid w:val="00EF7700"/>
    <w:rsid w:val="00F00921"/>
    <w:rsid w:val="00F077CE"/>
    <w:rsid w:val="00F11538"/>
    <w:rsid w:val="00F1750A"/>
    <w:rsid w:val="00F35939"/>
    <w:rsid w:val="00F36216"/>
    <w:rsid w:val="00F51E9A"/>
    <w:rsid w:val="00F56A77"/>
    <w:rsid w:val="00F57BE9"/>
    <w:rsid w:val="00F57E52"/>
    <w:rsid w:val="00F605E7"/>
    <w:rsid w:val="00FA6004"/>
    <w:rsid w:val="00FC5ED2"/>
    <w:rsid w:val="00FD3103"/>
    <w:rsid w:val="00FD3B52"/>
    <w:rsid w:val="00FE4BAD"/>
    <w:rsid w:val="00FE7E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6">
      <o:colormenu v:ext="edit" fillcolor="none [3212]" strokecolor="none [3212]"/>
    </o:shapedefaults>
    <o:shapelayout v:ext="edit">
      <o:idmap v:ext="edit" data="1"/>
      <o:rules v:ext="edit">
        <o:r id="V:Rule13" type="connector" idref="#_x0000_s1069"/>
        <o:r id="V:Rule14" type="connector" idref="#_x0000_s1062"/>
        <o:r id="V:Rule15" type="connector" idref="#_x0000_s1070"/>
        <o:r id="V:Rule16" type="connector" idref="#_x0000_s1056"/>
        <o:r id="V:Rule17" type="connector" idref="#_x0000_s1057"/>
        <o:r id="V:Rule18" type="connector" idref="#_x0000_s1058"/>
        <o:r id="V:Rule19" type="connector" idref="#_x0000_s1054"/>
        <o:r id="V:Rule20" type="connector" idref="#_x0000_s1060"/>
        <o:r id="V:Rule21" type="connector" idref="#_x0000_s1059"/>
        <o:r id="V:Rule22" type="connector" idref="#_x0000_s1061"/>
        <o:r id="V:Rule23" type="connector" idref="#_x0000_s1071"/>
        <o:r id="V:Rule2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0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8A6C0C"/>
    <w:pPr>
      <w:spacing w:after="75"/>
      <w:outlineLvl w:val="1"/>
    </w:pPr>
    <w:rPr>
      <w:rFonts w:ascii="Candara" w:hAnsi="Candara"/>
      <w:color w:val="333333"/>
      <w:sz w:val="31"/>
      <w:szCs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A6C0C"/>
    <w:pPr>
      <w:spacing w:after="0" w:line="240" w:lineRule="auto"/>
    </w:pPr>
  </w:style>
  <w:style w:type="character" w:customStyle="1" w:styleId="Ttulo2Char">
    <w:name w:val="Título 2 Char"/>
    <w:basedOn w:val="Fontepargpadro"/>
    <w:link w:val="Ttulo2"/>
    <w:rsid w:val="008A6C0C"/>
    <w:rPr>
      <w:rFonts w:ascii="Candara" w:eastAsia="Times New Roman" w:hAnsi="Candara" w:cs="Times New Roman"/>
      <w:color w:val="333333"/>
      <w:sz w:val="31"/>
      <w:szCs w:val="31"/>
      <w:lang w:eastAsia="pt-BR"/>
    </w:rPr>
  </w:style>
  <w:style w:type="paragraph" w:styleId="NormalWeb">
    <w:name w:val="Normal (Web)"/>
    <w:basedOn w:val="Normal"/>
    <w:uiPriority w:val="99"/>
    <w:unhideWhenUsed/>
    <w:rsid w:val="008A6C0C"/>
    <w:rPr>
      <w:rFonts w:ascii="Candara" w:hAnsi="Candara"/>
      <w:color w:val="333333"/>
    </w:rPr>
  </w:style>
  <w:style w:type="paragraph" w:styleId="Textodebalo">
    <w:name w:val="Balloon Text"/>
    <w:basedOn w:val="Normal"/>
    <w:link w:val="TextodebaloChar"/>
    <w:uiPriority w:val="99"/>
    <w:semiHidden/>
    <w:unhideWhenUsed/>
    <w:rsid w:val="008A6C0C"/>
    <w:rPr>
      <w:rFonts w:ascii="Tahoma" w:hAnsi="Tahoma" w:cs="Tahoma"/>
      <w:sz w:val="16"/>
      <w:szCs w:val="16"/>
    </w:rPr>
  </w:style>
  <w:style w:type="character" w:customStyle="1" w:styleId="TextodebaloChar">
    <w:name w:val="Texto de balão Char"/>
    <w:basedOn w:val="Fontepargpadro"/>
    <w:link w:val="Textodebalo"/>
    <w:uiPriority w:val="99"/>
    <w:semiHidden/>
    <w:rsid w:val="008A6C0C"/>
    <w:rPr>
      <w:rFonts w:ascii="Tahoma" w:eastAsia="Times New Roman" w:hAnsi="Tahoma" w:cs="Tahoma"/>
      <w:sz w:val="16"/>
      <w:szCs w:val="16"/>
      <w:lang w:eastAsia="pt-BR"/>
    </w:rPr>
  </w:style>
  <w:style w:type="paragraph" w:customStyle="1" w:styleId="Default">
    <w:name w:val="Default"/>
    <w:rsid w:val="000C0EE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CitaoHTML">
    <w:name w:val="HTML Cite"/>
    <w:basedOn w:val="Fontepargpadro"/>
    <w:uiPriority w:val="99"/>
    <w:semiHidden/>
    <w:unhideWhenUsed/>
    <w:rsid w:val="00170302"/>
    <w:rPr>
      <w:i/>
      <w:iCs/>
    </w:rPr>
  </w:style>
  <w:style w:type="character" w:styleId="Hyperlink">
    <w:name w:val="Hyperlink"/>
    <w:basedOn w:val="Fontepargpadro"/>
    <w:uiPriority w:val="99"/>
    <w:unhideWhenUsed/>
    <w:rsid w:val="00170302"/>
    <w:rPr>
      <w:color w:val="0000FF"/>
      <w:u w:val="single"/>
    </w:rPr>
  </w:style>
  <w:style w:type="paragraph" w:styleId="Cabealho">
    <w:name w:val="header"/>
    <w:basedOn w:val="Normal"/>
    <w:link w:val="CabealhoChar"/>
    <w:uiPriority w:val="99"/>
    <w:unhideWhenUsed/>
    <w:rsid w:val="00026CB3"/>
    <w:pPr>
      <w:tabs>
        <w:tab w:val="center" w:pos="4252"/>
        <w:tab w:val="right" w:pos="8504"/>
      </w:tabs>
    </w:pPr>
  </w:style>
  <w:style w:type="character" w:customStyle="1" w:styleId="CabealhoChar">
    <w:name w:val="Cabeçalho Char"/>
    <w:basedOn w:val="Fontepargpadro"/>
    <w:link w:val="Cabealho"/>
    <w:uiPriority w:val="99"/>
    <w:rsid w:val="00026CB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26CB3"/>
    <w:pPr>
      <w:tabs>
        <w:tab w:val="center" w:pos="4252"/>
        <w:tab w:val="right" w:pos="8504"/>
      </w:tabs>
    </w:pPr>
  </w:style>
  <w:style w:type="character" w:customStyle="1" w:styleId="RodapChar">
    <w:name w:val="Rodapé Char"/>
    <w:basedOn w:val="Fontepargpadro"/>
    <w:link w:val="Rodap"/>
    <w:uiPriority w:val="99"/>
    <w:rsid w:val="00026CB3"/>
    <w:rPr>
      <w:rFonts w:ascii="Times New Roman" w:eastAsia="Times New Roman" w:hAnsi="Times New Roman" w:cs="Times New Roman"/>
      <w:sz w:val="24"/>
      <w:szCs w:val="24"/>
      <w:lang w:eastAsia="pt-BR"/>
    </w:rPr>
  </w:style>
  <w:style w:type="table" w:styleId="Tabelacomgrade">
    <w:name w:val="Table Grid"/>
    <w:basedOn w:val="Tabelanormal"/>
    <w:uiPriority w:val="59"/>
    <w:rsid w:val="0002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B76A6F"/>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76A6F"/>
    <w:rPr>
      <w:rFonts w:ascii="Tahoma" w:eastAsia="Times New Roman" w:hAnsi="Tahoma" w:cs="Tahoma"/>
      <w:sz w:val="16"/>
      <w:szCs w:val="16"/>
      <w:lang w:eastAsia="pt-BR"/>
    </w:rPr>
  </w:style>
  <w:style w:type="paragraph" w:styleId="PargrafodaLista">
    <w:name w:val="List Paragraph"/>
    <w:basedOn w:val="Normal"/>
    <w:uiPriority w:val="34"/>
    <w:qFormat/>
    <w:rsid w:val="00AC4C01"/>
    <w:pPr>
      <w:ind w:left="720"/>
      <w:contextualSpacing/>
    </w:pPr>
  </w:style>
  <w:style w:type="character" w:customStyle="1" w:styleId="apple-converted-space">
    <w:name w:val="apple-converted-space"/>
    <w:basedOn w:val="Fontepargpadro"/>
    <w:rsid w:val="00A34A0B"/>
  </w:style>
  <w:style w:type="table" w:customStyle="1" w:styleId="SombreamentoClaro1">
    <w:name w:val="Sombreamento Claro1"/>
    <w:basedOn w:val="Tabelanormal"/>
    <w:uiPriority w:val="60"/>
    <w:rsid w:val="00C933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emEspaamento1">
    <w:name w:val="Sem Espaçamento1"/>
    <w:qFormat/>
    <w:rsid w:val="00DD7FA8"/>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46216121">
      <w:bodyDiv w:val="1"/>
      <w:marLeft w:val="0"/>
      <w:marRight w:val="0"/>
      <w:marTop w:val="0"/>
      <w:marBottom w:val="0"/>
      <w:divBdr>
        <w:top w:val="none" w:sz="0" w:space="0" w:color="auto"/>
        <w:left w:val="none" w:sz="0" w:space="0" w:color="auto"/>
        <w:bottom w:val="none" w:sz="0" w:space="0" w:color="auto"/>
        <w:right w:val="none" w:sz="0" w:space="0" w:color="auto"/>
      </w:divBdr>
      <w:divsChild>
        <w:div w:id="759104375">
          <w:marLeft w:val="0"/>
          <w:marRight w:val="0"/>
          <w:marTop w:val="0"/>
          <w:marBottom w:val="0"/>
          <w:divBdr>
            <w:top w:val="none" w:sz="0" w:space="0" w:color="auto"/>
            <w:left w:val="none" w:sz="0" w:space="0" w:color="auto"/>
            <w:bottom w:val="none" w:sz="0" w:space="0" w:color="auto"/>
            <w:right w:val="none" w:sz="0" w:space="0" w:color="auto"/>
          </w:divBdr>
        </w:div>
        <w:div w:id="1805612505">
          <w:marLeft w:val="0"/>
          <w:marRight w:val="0"/>
          <w:marTop w:val="0"/>
          <w:marBottom w:val="0"/>
          <w:divBdr>
            <w:top w:val="none" w:sz="0" w:space="0" w:color="auto"/>
            <w:left w:val="none" w:sz="0" w:space="0" w:color="auto"/>
            <w:bottom w:val="none" w:sz="0" w:space="0" w:color="auto"/>
            <w:right w:val="none" w:sz="0" w:space="0" w:color="auto"/>
          </w:divBdr>
        </w:div>
        <w:div w:id="927806298">
          <w:marLeft w:val="0"/>
          <w:marRight w:val="0"/>
          <w:marTop w:val="0"/>
          <w:marBottom w:val="0"/>
          <w:divBdr>
            <w:top w:val="none" w:sz="0" w:space="0" w:color="auto"/>
            <w:left w:val="none" w:sz="0" w:space="0" w:color="auto"/>
            <w:bottom w:val="none" w:sz="0" w:space="0" w:color="auto"/>
            <w:right w:val="none" w:sz="0" w:space="0" w:color="auto"/>
          </w:divBdr>
        </w:div>
        <w:div w:id="359090810">
          <w:marLeft w:val="0"/>
          <w:marRight w:val="0"/>
          <w:marTop w:val="0"/>
          <w:marBottom w:val="0"/>
          <w:divBdr>
            <w:top w:val="none" w:sz="0" w:space="0" w:color="auto"/>
            <w:left w:val="none" w:sz="0" w:space="0" w:color="auto"/>
            <w:bottom w:val="none" w:sz="0" w:space="0" w:color="auto"/>
            <w:right w:val="none" w:sz="0" w:space="0" w:color="auto"/>
          </w:divBdr>
        </w:div>
        <w:div w:id="1436435347">
          <w:marLeft w:val="0"/>
          <w:marRight w:val="0"/>
          <w:marTop w:val="0"/>
          <w:marBottom w:val="0"/>
          <w:divBdr>
            <w:top w:val="none" w:sz="0" w:space="0" w:color="auto"/>
            <w:left w:val="none" w:sz="0" w:space="0" w:color="auto"/>
            <w:bottom w:val="none" w:sz="0" w:space="0" w:color="auto"/>
            <w:right w:val="none" w:sz="0" w:space="0" w:color="auto"/>
          </w:divBdr>
        </w:div>
      </w:divsChild>
    </w:div>
    <w:div w:id="313070614">
      <w:bodyDiv w:val="1"/>
      <w:marLeft w:val="0"/>
      <w:marRight w:val="0"/>
      <w:marTop w:val="0"/>
      <w:marBottom w:val="0"/>
      <w:divBdr>
        <w:top w:val="none" w:sz="0" w:space="0" w:color="auto"/>
        <w:left w:val="none" w:sz="0" w:space="0" w:color="auto"/>
        <w:bottom w:val="none" w:sz="0" w:space="0" w:color="auto"/>
        <w:right w:val="none" w:sz="0" w:space="0" w:color="auto"/>
      </w:divBdr>
    </w:div>
    <w:div w:id="594020819">
      <w:bodyDiv w:val="1"/>
      <w:marLeft w:val="0"/>
      <w:marRight w:val="0"/>
      <w:marTop w:val="0"/>
      <w:marBottom w:val="0"/>
      <w:divBdr>
        <w:top w:val="none" w:sz="0" w:space="0" w:color="auto"/>
        <w:left w:val="none" w:sz="0" w:space="0" w:color="auto"/>
        <w:bottom w:val="none" w:sz="0" w:space="0" w:color="auto"/>
        <w:right w:val="none" w:sz="0" w:space="0" w:color="auto"/>
      </w:divBdr>
      <w:divsChild>
        <w:div w:id="1500848704">
          <w:marLeft w:val="432"/>
          <w:marRight w:val="0"/>
          <w:marTop w:val="120"/>
          <w:marBottom w:val="0"/>
          <w:divBdr>
            <w:top w:val="none" w:sz="0" w:space="0" w:color="auto"/>
            <w:left w:val="none" w:sz="0" w:space="0" w:color="auto"/>
            <w:bottom w:val="none" w:sz="0" w:space="0" w:color="auto"/>
            <w:right w:val="none" w:sz="0" w:space="0" w:color="auto"/>
          </w:divBdr>
        </w:div>
        <w:div w:id="1987855754">
          <w:marLeft w:val="432"/>
          <w:marRight w:val="0"/>
          <w:marTop w:val="120"/>
          <w:marBottom w:val="0"/>
          <w:divBdr>
            <w:top w:val="none" w:sz="0" w:space="0" w:color="auto"/>
            <w:left w:val="none" w:sz="0" w:space="0" w:color="auto"/>
            <w:bottom w:val="none" w:sz="0" w:space="0" w:color="auto"/>
            <w:right w:val="none" w:sz="0" w:space="0" w:color="auto"/>
          </w:divBdr>
        </w:div>
        <w:div w:id="1546677280">
          <w:marLeft w:val="432"/>
          <w:marRight w:val="0"/>
          <w:marTop w:val="120"/>
          <w:marBottom w:val="0"/>
          <w:divBdr>
            <w:top w:val="none" w:sz="0" w:space="0" w:color="auto"/>
            <w:left w:val="none" w:sz="0" w:space="0" w:color="auto"/>
            <w:bottom w:val="none" w:sz="0" w:space="0" w:color="auto"/>
            <w:right w:val="none" w:sz="0" w:space="0" w:color="auto"/>
          </w:divBdr>
        </w:div>
        <w:div w:id="487864501">
          <w:marLeft w:val="432"/>
          <w:marRight w:val="0"/>
          <w:marTop w:val="120"/>
          <w:marBottom w:val="0"/>
          <w:divBdr>
            <w:top w:val="none" w:sz="0" w:space="0" w:color="auto"/>
            <w:left w:val="none" w:sz="0" w:space="0" w:color="auto"/>
            <w:bottom w:val="none" w:sz="0" w:space="0" w:color="auto"/>
            <w:right w:val="none" w:sz="0" w:space="0" w:color="auto"/>
          </w:divBdr>
        </w:div>
        <w:div w:id="155924915">
          <w:marLeft w:val="432"/>
          <w:marRight w:val="0"/>
          <w:marTop w:val="120"/>
          <w:marBottom w:val="0"/>
          <w:divBdr>
            <w:top w:val="none" w:sz="0" w:space="0" w:color="auto"/>
            <w:left w:val="none" w:sz="0" w:space="0" w:color="auto"/>
            <w:bottom w:val="none" w:sz="0" w:space="0" w:color="auto"/>
            <w:right w:val="none" w:sz="0" w:space="0" w:color="auto"/>
          </w:divBdr>
        </w:div>
      </w:divsChild>
    </w:div>
    <w:div w:id="693653217">
      <w:bodyDiv w:val="1"/>
      <w:marLeft w:val="0"/>
      <w:marRight w:val="0"/>
      <w:marTop w:val="0"/>
      <w:marBottom w:val="0"/>
      <w:divBdr>
        <w:top w:val="none" w:sz="0" w:space="0" w:color="auto"/>
        <w:left w:val="none" w:sz="0" w:space="0" w:color="auto"/>
        <w:bottom w:val="none" w:sz="0" w:space="0" w:color="auto"/>
        <w:right w:val="none" w:sz="0" w:space="0" w:color="auto"/>
      </w:divBdr>
    </w:div>
    <w:div w:id="20254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inodeciencia.webnode.com.br/products/artigos" TargetMode="External"/><Relationship Id="rId18" Type="http://schemas.openxmlformats.org/officeDocument/2006/relationships/hyperlink" Target="http://www.riodoce.cbh.gov.br/Materia_UsinaHidreletricaBaguari.as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inodeciencia.webnode.com.br/products/artigos" TargetMode="External"/><Relationship Id="rId17" Type="http://schemas.openxmlformats.org/officeDocument/2006/relationships/hyperlink" Target="http://www.cemig.com.br/pt-br/Paginas/homepage.aspx.%20%20Acesso%20em%2008/02/2014" TargetMode="External"/><Relationship Id="rId2" Type="http://schemas.openxmlformats.org/officeDocument/2006/relationships/numbering" Target="numbering.xml"/><Relationship Id="rId16" Type="http://schemas.openxmlformats.org/officeDocument/2006/relationships/hyperlink" Target="http://botanicaonline.com.br/geral/arquivos/artigo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arquivos/pdf/ldb.pdf.%20Acessado%20em%2013/09/2013" TargetMode="External"/><Relationship Id="rId5" Type="http://schemas.openxmlformats.org/officeDocument/2006/relationships/webSettings" Target="webSettings.xml"/><Relationship Id="rId15" Type="http://schemas.openxmlformats.org/officeDocument/2006/relationships/hyperlink" Target="http://escoladegestores.mec.gov.br/site/8-biblioteca/pdf/30405.pdf" TargetMode="External"/><Relationship Id="rId23" Type="http://schemas.openxmlformats.org/officeDocument/2006/relationships/theme" Target="theme/theme1.xml"/><Relationship Id="rId10" Type="http://schemas.openxmlformats.org/officeDocument/2006/relationships/hyperlink" Target="http://www.seer.ufu.br/index.php/revextensao/article/download%20Acesso%20em%2027/09/2013" TargetMode="External"/><Relationship Id="rId19" Type="http://schemas.openxmlformats.org/officeDocument/2006/relationships/hyperlink" Target="http://www.uhebaguari.com.br/page/noticia.ver.asp?iN=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ienciaecultura.bvs.br/pdf/cic/v57n4/a14v57n4.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1F5C-3B18-46CB-90E0-7E7A9D0B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7097</Words>
  <Characters>38327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Rejane</dc:creator>
  <cp:lastModifiedBy>cecimig</cp:lastModifiedBy>
  <cp:revision>2</cp:revision>
  <dcterms:created xsi:type="dcterms:W3CDTF">2015-03-20T12:31:00Z</dcterms:created>
  <dcterms:modified xsi:type="dcterms:W3CDTF">2015-03-20T12:31:00Z</dcterms:modified>
</cp:coreProperties>
</file>